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56A69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Проект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>муниципального образования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356A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56A69">
        <w:rPr>
          <w:rFonts w:ascii="Arial" w:hAnsi="Arial" w:cs="Arial"/>
          <w:sz w:val="24"/>
          <w:szCs w:val="24"/>
        </w:rPr>
        <w:t xml:space="preserve"> района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____ марта</w:t>
      </w:r>
      <w:r w:rsidRPr="00356A69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2017</w:t>
      </w:r>
      <w:r w:rsidRPr="00356A69">
        <w:rPr>
          <w:rFonts w:ascii="Arial" w:hAnsi="Arial" w:cs="Arial"/>
          <w:sz w:val="24"/>
          <w:szCs w:val="24"/>
        </w:rPr>
        <w:t xml:space="preserve">г. № </w:t>
      </w:r>
      <w:proofErr w:type="spellStart"/>
      <w:r w:rsidRPr="00356A69">
        <w:rPr>
          <w:rFonts w:ascii="Arial" w:hAnsi="Arial" w:cs="Arial"/>
          <w:color w:val="4F81BD" w:themeColor="accent1"/>
          <w:sz w:val="24"/>
          <w:szCs w:val="24"/>
        </w:rPr>
        <w:t>___</w:t>
      </w:r>
      <w:proofErr w:type="gramStart"/>
      <w:r w:rsidRPr="00356A69">
        <w:rPr>
          <w:rFonts w:ascii="Arial" w:hAnsi="Arial" w:cs="Arial"/>
          <w:color w:val="4F81BD" w:themeColor="accent1"/>
          <w:sz w:val="24"/>
          <w:szCs w:val="24"/>
        </w:rPr>
        <w:t>_</w:t>
      </w:r>
      <w:r w:rsidRPr="00356A69">
        <w:rPr>
          <w:rFonts w:ascii="Arial" w:hAnsi="Arial" w:cs="Arial"/>
          <w:sz w:val="24"/>
          <w:szCs w:val="24"/>
        </w:rPr>
        <w:t>-</w:t>
      </w:r>
      <w:proofErr w:type="gramEnd"/>
      <w:r w:rsidRPr="00356A69">
        <w:rPr>
          <w:rFonts w:ascii="Arial" w:hAnsi="Arial" w:cs="Arial"/>
          <w:sz w:val="24"/>
          <w:szCs w:val="24"/>
        </w:rPr>
        <w:t>п</w:t>
      </w:r>
      <w:proofErr w:type="spellEnd"/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356A69">
        <w:rPr>
          <w:rFonts w:ascii="Arial" w:hAnsi="Arial" w:cs="Arial"/>
          <w:sz w:val="24"/>
          <w:szCs w:val="24"/>
        </w:rPr>
        <w:t>с</w:t>
      </w:r>
      <w:proofErr w:type="gramEnd"/>
      <w:r w:rsidRPr="00356A69">
        <w:rPr>
          <w:rFonts w:ascii="Arial" w:hAnsi="Arial" w:cs="Arial"/>
          <w:sz w:val="24"/>
          <w:szCs w:val="24"/>
        </w:rPr>
        <w:t>. Сакмара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 xml:space="preserve">О смене вида разрешенного использования 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>земельного участка, расположенного по адресу:</w:t>
      </w: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Оренбургская область, Сакмарский район,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</w:rPr>
        <w:t xml:space="preserve">с. Сакмара, </w:t>
      </w: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ролетарская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67</w:t>
      </w:r>
      <w:r w:rsidRPr="00356A69">
        <w:rPr>
          <w:rFonts w:ascii="Arial" w:hAnsi="Arial" w:cs="Arial"/>
        </w:rPr>
        <w:t xml:space="preserve"> кв. №1 </w:t>
      </w:r>
    </w:p>
    <w:p w:rsidR="00356A69" w:rsidRPr="00356A69" w:rsidRDefault="00356A69" w:rsidP="00356A6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56A69" w:rsidRPr="00356A69" w:rsidRDefault="00356A69" w:rsidP="00356A69">
      <w:pPr>
        <w:pStyle w:val="a3"/>
        <w:ind w:left="0" w:firstLine="708"/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356A69">
        <w:rPr>
          <w:rFonts w:ascii="Arial" w:hAnsi="Arial" w:cs="Arial"/>
        </w:rPr>
        <w:t>Сакмарского</w:t>
      </w:r>
      <w:proofErr w:type="spellEnd"/>
      <w:r w:rsidRPr="00356A69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о смене вида разрешенного использования земельного участка, расположенного по адресу: </w:t>
      </w:r>
      <w:r w:rsidRPr="00356A69">
        <w:rPr>
          <w:rFonts w:ascii="Arial" w:hAnsi="Arial" w:cs="Arial"/>
        </w:rPr>
        <w:t xml:space="preserve">Оренбургская область, Сакмарский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Пролетарская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67</w:t>
      </w:r>
      <w:r w:rsidRPr="00356A69">
        <w:rPr>
          <w:rFonts w:ascii="Arial" w:hAnsi="Arial" w:cs="Arial"/>
        </w:rPr>
        <w:t xml:space="preserve"> кв. №1, кадастровый номер56:25:11010</w:t>
      </w:r>
      <w:r>
        <w:rPr>
          <w:rFonts w:ascii="Arial" w:hAnsi="Arial" w:cs="Arial"/>
        </w:rPr>
        <w:t>016:406</w:t>
      </w:r>
      <w:r w:rsidRPr="00356A69">
        <w:rPr>
          <w:rFonts w:ascii="Arial" w:hAnsi="Arial" w:cs="Arial"/>
        </w:rPr>
        <w:t xml:space="preserve">, 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356A69">
        <w:rPr>
          <w:rFonts w:ascii="Arial" w:hAnsi="Arial" w:cs="Arial"/>
        </w:rPr>
        <w:t>ст.ст. 45,46 Градостроительного Кодекса Российской Федерации,</w:t>
      </w:r>
    </w:p>
    <w:p w:rsidR="00356A69" w:rsidRPr="00356A69" w:rsidRDefault="00356A69" w:rsidP="00356A69">
      <w:pPr>
        <w:pStyle w:val="a3"/>
        <w:ind w:left="0"/>
        <w:jc w:val="both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0" w:firstLine="708"/>
        <w:jc w:val="center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Постановляю:</w:t>
      </w:r>
    </w:p>
    <w:p w:rsidR="00356A69" w:rsidRPr="00356A69" w:rsidRDefault="00356A69" w:rsidP="00356A69">
      <w:pPr>
        <w:pStyle w:val="a3"/>
        <w:ind w:left="0" w:firstLine="708"/>
        <w:jc w:val="center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 Изменить вид разрешенного использования земельного участка,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356A69">
        <w:rPr>
          <w:rFonts w:ascii="Arial" w:hAnsi="Arial" w:cs="Arial"/>
        </w:rPr>
        <w:t>Оренбургская   область,   Сакмарский    район, с. С</w:t>
      </w:r>
      <w:r>
        <w:rPr>
          <w:rFonts w:ascii="Arial" w:hAnsi="Arial" w:cs="Arial"/>
        </w:rPr>
        <w:t>акмара, ул. Пролетарская, дом 67</w:t>
      </w:r>
      <w:r w:rsidRPr="00356A69">
        <w:rPr>
          <w:rFonts w:ascii="Arial" w:hAnsi="Arial" w:cs="Arial"/>
        </w:rPr>
        <w:t xml:space="preserve"> кв. №1, </w:t>
      </w:r>
      <w:r>
        <w:rPr>
          <w:rFonts w:ascii="Arial" w:hAnsi="Arial" w:cs="Arial"/>
        </w:rPr>
        <w:t>кадастровый номер 56:25:11010016:406</w:t>
      </w:r>
      <w:r w:rsidR="00393885">
        <w:rPr>
          <w:rFonts w:ascii="Arial" w:hAnsi="Arial" w:cs="Arial"/>
        </w:rPr>
        <w:t xml:space="preserve"> площадью 892 кв. м.</w:t>
      </w:r>
      <w:r w:rsidRPr="00356A69">
        <w:rPr>
          <w:rFonts w:ascii="Arial" w:hAnsi="Arial" w:cs="Arial"/>
        </w:rPr>
        <w:t xml:space="preserve"> «для ведения личного подсобног</w:t>
      </w:r>
      <w:r>
        <w:rPr>
          <w:rFonts w:ascii="Arial" w:hAnsi="Arial" w:cs="Arial"/>
        </w:rPr>
        <w:t>о хозяйства» на «малоэтажную многоквартирною жилую застройку</w:t>
      </w:r>
      <w:r w:rsidRPr="00356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(код 2.1.1), где минимальная площадь земельного участка в соответствии с правилами землепользования и застройки МО Сакмарский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составляет 2000 кв. м.</w:t>
      </w:r>
      <w:proofErr w:type="gramEnd"/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56A69">
        <w:rPr>
          <w:rFonts w:ascii="Arial" w:hAnsi="Arial" w:cs="Arial"/>
        </w:rPr>
        <w:t>Контроль за</w:t>
      </w:r>
      <w:proofErr w:type="gramEnd"/>
      <w:r w:rsidRPr="00356A69">
        <w:rPr>
          <w:rFonts w:ascii="Arial" w:hAnsi="Arial" w:cs="Arial"/>
        </w:rPr>
        <w:t xml:space="preserve"> исполнением постановления оставляю за собой.</w:t>
      </w: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356A69" w:rsidRPr="00356A69" w:rsidRDefault="00356A69" w:rsidP="00356A69">
      <w:pPr>
        <w:pStyle w:val="a3"/>
        <w:ind w:left="360"/>
        <w:jc w:val="both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360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360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Глава</w:t>
      </w: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муниципального образования</w:t>
      </w:r>
    </w:p>
    <w:p w:rsidR="00356A69" w:rsidRPr="00356A69" w:rsidRDefault="00356A69" w:rsidP="00356A69">
      <w:pPr>
        <w:pStyle w:val="a3"/>
        <w:ind w:left="0"/>
        <w:rPr>
          <w:rStyle w:val="FontStyle28"/>
          <w:sz w:val="24"/>
          <w:szCs w:val="24"/>
        </w:rPr>
      </w:pPr>
      <w:r w:rsidRPr="00356A69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356A69">
        <w:rPr>
          <w:rStyle w:val="FontStyle28"/>
          <w:sz w:val="24"/>
          <w:szCs w:val="24"/>
        </w:rPr>
        <w:t xml:space="preserve"> </w:t>
      </w:r>
    </w:p>
    <w:p w:rsidR="003A58A7" w:rsidRDefault="003A58A7"/>
    <w:sectPr w:rsidR="003A58A7" w:rsidSect="003A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69"/>
    <w:rsid w:val="00356A69"/>
    <w:rsid w:val="00393885"/>
    <w:rsid w:val="003A58A7"/>
    <w:rsid w:val="00A47E1A"/>
    <w:rsid w:val="00E6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6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356A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2017-02-20T11:23:00Z</cp:lastPrinted>
  <dcterms:created xsi:type="dcterms:W3CDTF">2017-02-20T11:07:00Z</dcterms:created>
  <dcterms:modified xsi:type="dcterms:W3CDTF">2017-02-20T11:23:00Z</dcterms:modified>
</cp:coreProperties>
</file>