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>СОВЕТ ДЕПУТАТОВ</w:t>
      </w:r>
    </w:p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</w:p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 xml:space="preserve">САКМАРСКИЙ СЕЛЬСОВЕТ </w:t>
      </w:r>
    </w:p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>САКМАРСКОГО РАЙОНА</w:t>
      </w:r>
    </w:p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1456FD" w:rsidRPr="00C62821" w:rsidRDefault="001456FD" w:rsidP="001456FD">
      <w:pPr>
        <w:pStyle w:val="14"/>
        <w:jc w:val="center"/>
        <w:rPr>
          <w:rFonts w:ascii="Arial" w:hAnsi="Arial" w:cs="Arial"/>
          <w:b/>
          <w:sz w:val="28"/>
          <w:szCs w:val="28"/>
        </w:rPr>
      </w:pPr>
      <w:r w:rsidRPr="00C62821">
        <w:rPr>
          <w:rFonts w:ascii="Arial" w:hAnsi="Arial" w:cs="Arial"/>
          <w:b/>
          <w:sz w:val="28"/>
          <w:szCs w:val="28"/>
        </w:rPr>
        <w:t>РЕШЕНИЕ</w:t>
      </w:r>
    </w:p>
    <w:p w:rsidR="00C62821" w:rsidRDefault="00C62821" w:rsidP="001456FD">
      <w:pPr>
        <w:pStyle w:val="14"/>
        <w:jc w:val="center"/>
        <w:rPr>
          <w:rFonts w:ascii="Arial" w:hAnsi="Arial" w:cs="Arial"/>
          <w:b/>
          <w:sz w:val="32"/>
          <w:szCs w:val="32"/>
        </w:rPr>
      </w:pPr>
    </w:p>
    <w:p w:rsidR="00812A76" w:rsidRPr="00C62821" w:rsidRDefault="00C62821" w:rsidP="001456FD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3C0751">
        <w:rPr>
          <w:b/>
          <w:sz w:val="28"/>
          <w:szCs w:val="28"/>
        </w:rPr>
        <w:t>.12. 2021</w:t>
      </w:r>
      <w:r w:rsidR="00812A76" w:rsidRPr="00C62821">
        <w:rPr>
          <w:b/>
          <w:sz w:val="28"/>
          <w:szCs w:val="28"/>
        </w:rPr>
        <w:tab/>
      </w:r>
      <w:r w:rsidR="00812A76" w:rsidRPr="00C62821">
        <w:rPr>
          <w:b/>
          <w:sz w:val="28"/>
          <w:szCs w:val="28"/>
        </w:rPr>
        <w:tab/>
      </w:r>
      <w:r w:rsidR="001456FD" w:rsidRPr="00C62821">
        <w:rPr>
          <w:b/>
          <w:sz w:val="28"/>
          <w:szCs w:val="28"/>
        </w:rPr>
        <w:t xml:space="preserve">                          </w:t>
      </w:r>
      <w:r w:rsidR="00812A76" w:rsidRPr="00C62821">
        <w:rPr>
          <w:b/>
          <w:sz w:val="28"/>
          <w:szCs w:val="28"/>
        </w:rPr>
        <w:tab/>
      </w:r>
      <w:r w:rsidR="00812A76" w:rsidRPr="00C62821">
        <w:rPr>
          <w:b/>
          <w:sz w:val="28"/>
          <w:szCs w:val="28"/>
        </w:rPr>
        <w:tab/>
      </w:r>
      <w:r w:rsidR="003C0751">
        <w:rPr>
          <w:b/>
          <w:sz w:val="28"/>
          <w:szCs w:val="28"/>
        </w:rPr>
        <w:t xml:space="preserve">                                №66</w:t>
      </w:r>
    </w:p>
    <w:p w:rsidR="00812A76" w:rsidRPr="00C62821" w:rsidRDefault="003C0751" w:rsidP="00E63C71">
      <w:pPr>
        <w:ind w:left="720" w:firstLine="0"/>
        <w:jc w:val="center"/>
        <w:rPr>
          <w:b/>
          <w:sz w:val="28"/>
          <w:szCs w:val="28"/>
        </w:rPr>
      </w:pPr>
      <w:r>
        <w:t xml:space="preserve">   </w:t>
      </w:r>
      <w:r w:rsidR="00812A76" w:rsidRPr="001456FD">
        <w:br/>
      </w:r>
      <w:r w:rsidR="00812A76" w:rsidRPr="00C62821">
        <w:rPr>
          <w:b/>
          <w:sz w:val="28"/>
          <w:szCs w:val="28"/>
        </w:rPr>
        <w:t xml:space="preserve">Об утверждении порядка проведения </w:t>
      </w:r>
      <w:proofErr w:type="spellStart"/>
      <w:r w:rsidR="00812A76" w:rsidRPr="00C62821">
        <w:rPr>
          <w:b/>
          <w:sz w:val="28"/>
          <w:szCs w:val="28"/>
        </w:rPr>
        <w:t>антикоррупционной</w:t>
      </w:r>
      <w:proofErr w:type="spellEnd"/>
      <w:r w:rsidR="00E63C71" w:rsidRPr="00C62821">
        <w:rPr>
          <w:b/>
          <w:sz w:val="28"/>
          <w:szCs w:val="28"/>
        </w:rPr>
        <w:t xml:space="preserve"> </w:t>
      </w:r>
      <w:r w:rsidR="00812A76" w:rsidRPr="00C62821">
        <w:rPr>
          <w:b/>
          <w:sz w:val="28"/>
          <w:szCs w:val="28"/>
        </w:rPr>
        <w:t>экспертизы проектов нормативных правовых актов</w:t>
      </w:r>
      <w:r w:rsidR="00E63C71" w:rsidRPr="00C62821">
        <w:rPr>
          <w:b/>
          <w:sz w:val="28"/>
          <w:szCs w:val="28"/>
        </w:rPr>
        <w:t xml:space="preserve"> </w:t>
      </w:r>
      <w:r w:rsidR="00812A76" w:rsidRPr="00C62821">
        <w:rPr>
          <w:b/>
          <w:sz w:val="28"/>
          <w:szCs w:val="28"/>
        </w:rPr>
        <w:t xml:space="preserve">и нормативных правовых актов </w:t>
      </w:r>
      <w:r w:rsidR="00C863DA" w:rsidRPr="00C62821">
        <w:rPr>
          <w:b/>
          <w:sz w:val="28"/>
          <w:szCs w:val="28"/>
        </w:rPr>
        <w:t xml:space="preserve">органов местного самоуправления </w:t>
      </w:r>
      <w:r w:rsidR="001456FD" w:rsidRPr="00C6282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456FD" w:rsidRPr="00C62821">
        <w:rPr>
          <w:b/>
          <w:sz w:val="28"/>
          <w:szCs w:val="28"/>
        </w:rPr>
        <w:t>Сакмарский</w:t>
      </w:r>
      <w:proofErr w:type="spellEnd"/>
      <w:r w:rsidR="001456FD" w:rsidRPr="00C62821">
        <w:rPr>
          <w:b/>
          <w:sz w:val="28"/>
          <w:szCs w:val="28"/>
        </w:rPr>
        <w:t xml:space="preserve"> сельсовет</w:t>
      </w:r>
      <w:r w:rsidR="00BD76A3" w:rsidRPr="00C62821">
        <w:rPr>
          <w:b/>
          <w:sz w:val="28"/>
          <w:szCs w:val="28"/>
        </w:rPr>
        <w:t xml:space="preserve"> </w:t>
      </w:r>
      <w:proofErr w:type="spellStart"/>
      <w:r w:rsidR="00D92741">
        <w:rPr>
          <w:b/>
          <w:sz w:val="28"/>
          <w:szCs w:val="28"/>
        </w:rPr>
        <w:t>Сакмарского</w:t>
      </w:r>
      <w:proofErr w:type="spellEnd"/>
      <w:r w:rsidR="00D92741">
        <w:rPr>
          <w:b/>
          <w:sz w:val="28"/>
          <w:szCs w:val="28"/>
        </w:rPr>
        <w:t xml:space="preserve"> района </w:t>
      </w:r>
      <w:r w:rsidR="00BD76A3" w:rsidRPr="00C62821">
        <w:rPr>
          <w:b/>
          <w:sz w:val="28"/>
          <w:szCs w:val="28"/>
        </w:rPr>
        <w:t>Оренбургской области</w:t>
      </w:r>
    </w:p>
    <w:p w:rsidR="00812A76" w:rsidRDefault="00812A76">
      <w:pPr>
        <w:ind w:left="720"/>
        <w:rPr>
          <w:rFonts w:ascii="Times New Roman" w:hAnsi="Times New Roman" w:cs="Times New Roman"/>
        </w:rPr>
      </w:pPr>
    </w:p>
    <w:p w:rsidR="00812A76" w:rsidRPr="00E63C71" w:rsidRDefault="00812A76">
      <w:pPr>
        <w:ind w:left="720"/>
      </w:pPr>
      <w:proofErr w:type="gramStart"/>
      <w:r w:rsidRPr="00E63C71">
        <w:t>В соответствии с Федеральным законом от 25.12.2008 № 273-ФЗ «О 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Уставом</w:t>
      </w:r>
      <w:proofErr w:type="gramEnd"/>
      <w:r w:rsidRPr="00E63C71">
        <w:t xml:space="preserve"> </w:t>
      </w:r>
      <w:r w:rsidR="00E63C71" w:rsidRPr="00E63C71">
        <w:t xml:space="preserve">муниципального образования </w:t>
      </w:r>
      <w:proofErr w:type="spellStart"/>
      <w:r w:rsidR="00E63C71" w:rsidRPr="00E63C71">
        <w:t>Сакмарский</w:t>
      </w:r>
      <w:proofErr w:type="spellEnd"/>
      <w:r w:rsidR="00E63C71" w:rsidRPr="00E63C71">
        <w:t xml:space="preserve"> с</w:t>
      </w:r>
      <w:r w:rsidR="00E63C71">
        <w:t>ельсовет, Совет депутатов решил:</w:t>
      </w:r>
    </w:p>
    <w:p w:rsidR="00812A76" w:rsidRDefault="00812A76">
      <w:pPr>
        <w:ind w:left="720"/>
        <w:rPr>
          <w:rFonts w:ascii="Times New Roman" w:hAnsi="Times New Roman" w:cs="Times New Roman"/>
        </w:rPr>
      </w:pPr>
    </w:p>
    <w:p w:rsidR="001456FD" w:rsidRPr="00E63C71" w:rsidRDefault="00E63C71" w:rsidP="00E63C71">
      <w:pPr>
        <w:ind w:left="720"/>
      </w:pPr>
      <w:bookmarkStart w:id="0" w:name="sub_1"/>
      <w:r w:rsidRPr="00E63C71">
        <w:t>1.</w:t>
      </w:r>
      <w:r w:rsidR="00812A76" w:rsidRPr="00E63C71">
        <w:t xml:space="preserve">Утвердить Порядок проведения </w:t>
      </w:r>
      <w:proofErr w:type="spellStart"/>
      <w:r w:rsidR="00812A76" w:rsidRPr="00E63C71">
        <w:t>антикоррупционной</w:t>
      </w:r>
      <w:proofErr w:type="spellEnd"/>
      <w:r w:rsidR="00812A76" w:rsidRPr="00E63C71">
        <w:t xml:space="preserve"> экспертизы нормативных правовых актов, проектов нормативных правовых актов </w:t>
      </w:r>
      <w:r w:rsidR="008A514D">
        <w:t xml:space="preserve">органов местного самоуправления </w:t>
      </w:r>
      <w:r w:rsidRPr="00E63C71">
        <w:t xml:space="preserve">муниципального образования </w:t>
      </w:r>
      <w:proofErr w:type="spellStart"/>
      <w:r w:rsidRPr="00E63C71">
        <w:t>Сакмарский</w:t>
      </w:r>
      <w:proofErr w:type="spellEnd"/>
      <w:r w:rsidRPr="00E63C71">
        <w:t xml:space="preserve"> сельсовет </w:t>
      </w:r>
      <w:proofErr w:type="spellStart"/>
      <w:r w:rsidR="00C1523D">
        <w:t>Сакмарского</w:t>
      </w:r>
      <w:proofErr w:type="spellEnd"/>
      <w:r w:rsidR="00C1523D">
        <w:t xml:space="preserve"> района </w:t>
      </w:r>
      <w:r w:rsidRPr="00E63C71">
        <w:t>Оренбургской области</w:t>
      </w:r>
      <w:r>
        <w:t>.</w:t>
      </w:r>
    </w:p>
    <w:p w:rsidR="001456FD" w:rsidRPr="00530D4A" w:rsidRDefault="00812A76">
      <w:pPr>
        <w:ind w:left="720"/>
      </w:pPr>
      <w:r w:rsidRPr="00530D4A">
        <w:t xml:space="preserve">2. </w:t>
      </w:r>
      <w:bookmarkStart w:id="1" w:name="sub_4"/>
      <w:bookmarkEnd w:id="0"/>
      <w:r w:rsidR="00E63C71" w:rsidRPr="00530D4A">
        <w:t xml:space="preserve">Признать утратившим силу </w:t>
      </w:r>
      <w:r w:rsidR="001456FD" w:rsidRPr="00530D4A">
        <w:rPr>
          <w:rFonts w:eastAsia="Calibri"/>
        </w:rPr>
        <w:t xml:space="preserve">Решение Совета депутатов муниципального образования </w:t>
      </w:r>
      <w:proofErr w:type="spellStart"/>
      <w:r w:rsidR="001456FD" w:rsidRPr="00530D4A">
        <w:rPr>
          <w:rFonts w:eastAsia="Calibri"/>
        </w:rPr>
        <w:t>Сакмарский</w:t>
      </w:r>
      <w:proofErr w:type="spellEnd"/>
      <w:r w:rsidR="001456FD" w:rsidRPr="00530D4A">
        <w:rPr>
          <w:rFonts w:eastAsia="Calibri"/>
        </w:rPr>
        <w:t xml:space="preserve"> сельсовет </w:t>
      </w:r>
      <w:proofErr w:type="spellStart"/>
      <w:r w:rsidR="001456FD" w:rsidRPr="00530D4A">
        <w:rPr>
          <w:rFonts w:eastAsia="Calibri"/>
        </w:rPr>
        <w:t>Сакмарского</w:t>
      </w:r>
      <w:proofErr w:type="spellEnd"/>
      <w:r w:rsidR="001456FD" w:rsidRPr="00530D4A">
        <w:rPr>
          <w:rFonts w:eastAsia="Calibri"/>
        </w:rPr>
        <w:t xml:space="preserve"> района №124 от 16.07.2009 «О порядке проведения  </w:t>
      </w:r>
      <w:proofErr w:type="spellStart"/>
      <w:r w:rsidR="001456FD" w:rsidRPr="00530D4A">
        <w:rPr>
          <w:rFonts w:eastAsia="Calibri"/>
        </w:rPr>
        <w:t>антикоррупционной</w:t>
      </w:r>
      <w:proofErr w:type="spellEnd"/>
      <w:r w:rsidR="001456FD" w:rsidRPr="00530D4A">
        <w:rPr>
          <w:rFonts w:eastAsia="Calibri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="001456FD" w:rsidRPr="00530D4A">
        <w:rPr>
          <w:rFonts w:eastAsia="Calibri"/>
        </w:rPr>
        <w:t>Сакмарский</w:t>
      </w:r>
      <w:proofErr w:type="spellEnd"/>
      <w:r w:rsidR="001456FD" w:rsidRPr="00530D4A">
        <w:rPr>
          <w:rFonts w:eastAsia="Calibri"/>
        </w:rPr>
        <w:t xml:space="preserve"> сельсовет и их проектов»</w:t>
      </w:r>
    </w:p>
    <w:p w:rsidR="00530D4A" w:rsidRDefault="00530D4A" w:rsidP="00530D4A">
      <w:pPr>
        <w:pStyle w:val="affff3"/>
        <w:spacing w:line="120" w:lineRule="atLeast"/>
        <w:ind w:left="284"/>
        <w:rPr>
          <w:color w:val="000000" w:themeColor="text1"/>
        </w:rPr>
      </w:pPr>
      <w:r>
        <w:t xml:space="preserve">      </w:t>
      </w:r>
      <w:r w:rsidRPr="00530D4A">
        <w:t>3.</w:t>
      </w:r>
      <w:r w:rsidRPr="00530D4A">
        <w:rPr>
          <w:color w:val="000000" w:themeColor="text1"/>
        </w:rPr>
        <w:t xml:space="preserve"> Контроль за исполнением данного решения возложить на </w:t>
      </w:r>
      <w:proofErr w:type="gramStart"/>
      <w:r w:rsidRPr="00530D4A">
        <w:rPr>
          <w:color w:val="000000" w:themeColor="text1"/>
        </w:rPr>
        <w:t>постоянную</w:t>
      </w:r>
      <w:proofErr w:type="gramEnd"/>
      <w:r w:rsidRPr="00530D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:rsidR="00530D4A" w:rsidRPr="00530D4A" w:rsidRDefault="00530D4A" w:rsidP="00530D4A">
      <w:pPr>
        <w:spacing w:line="120" w:lineRule="atLeast"/>
        <w:ind w:firstLine="0"/>
      </w:pPr>
      <w:r>
        <w:rPr>
          <w:color w:val="000000" w:themeColor="text1"/>
        </w:rPr>
        <w:t xml:space="preserve">           </w:t>
      </w:r>
      <w:r w:rsidRPr="00530D4A">
        <w:rPr>
          <w:color w:val="000000" w:themeColor="text1"/>
        </w:rPr>
        <w:t>комиссию по социальным вопросам</w:t>
      </w:r>
      <w:r w:rsidRPr="00530D4A">
        <w:t>.</w:t>
      </w:r>
    </w:p>
    <w:p w:rsidR="00530D4A" w:rsidRDefault="00530D4A" w:rsidP="001823B0">
      <w:pPr>
        <w:pStyle w:val="s1"/>
        <w:shd w:val="clear" w:color="auto" w:fill="FFFFFF"/>
        <w:spacing w:before="0" w:after="0" w:line="120" w:lineRule="atLeast"/>
        <w:ind w:firstLine="284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          </w:t>
      </w:r>
      <w:r w:rsidR="001823B0" w:rsidRPr="00530D4A">
        <w:rPr>
          <w:rFonts w:ascii="Arial" w:hAnsi="Arial" w:cs="Arial"/>
          <w:color w:val="22272F"/>
        </w:rPr>
        <w:t xml:space="preserve">       </w:t>
      </w:r>
      <w:r w:rsidRPr="00530D4A">
        <w:rPr>
          <w:rFonts w:ascii="Arial" w:hAnsi="Arial" w:cs="Arial"/>
          <w:color w:val="22272F"/>
        </w:rPr>
        <w:t>4. Р</w:t>
      </w:r>
      <w:r w:rsidR="001823B0" w:rsidRPr="00530D4A">
        <w:rPr>
          <w:rFonts w:ascii="Arial" w:hAnsi="Arial" w:cs="Arial"/>
          <w:color w:val="22272F"/>
        </w:rPr>
        <w:t xml:space="preserve">ешение вступает в силу со дня обнародования и подлежит </w:t>
      </w:r>
      <w:r>
        <w:rPr>
          <w:rFonts w:ascii="Arial" w:hAnsi="Arial" w:cs="Arial"/>
          <w:color w:val="22272F"/>
        </w:rPr>
        <w:t xml:space="preserve"> </w:t>
      </w:r>
    </w:p>
    <w:p w:rsidR="001823B0" w:rsidRPr="00530D4A" w:rsidRDefault="00530D4A" w:rsidP="001823B0">
      <w:pPr>
        <w:pStyle w:val="s1"/>
        <w:shd w:val="clear" w:color="auto" w:fill="FFFFFF"/>
        <w:spacing w:before="0" w:after="0" w:line="120" w:lineRule="atLeast"/>
        <w:ind w:firstLine="284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       </w:t>
      </w:r>
      <w:r w:rsidR="001823B0" w:rsidRPr="00530D4A">
        <w:rPr>
          <w:rFonts w:ascii="Arial" w:hAnsi="Arial" w:cs="Arial"/>
          <w:color w:val="22272F"/>
        </w:rPr>
        <w:t xml:space="preserve">размещению на  сайте муниципального образования </w:t>
      </w:r>
      <w:proofErr w:type="spellStart"/>
      <w:r w:rsidR="001823B0" w:rsidRPr="00530D4A">
        <w:rPr>
          <w:rFonts w:ascii="Arial" w:hAnsi="Arial" w:cs="Arial"/>
          <w:color w:val="22272F"/>
        </w:rPr>
        <w:t>Сакмарский</w:t>
      </w:r>
      <w:proofErr w:type="spellEnd"/>
      <w:r w:rsidR="001823B0" w:rsidRPr="00530D4A">
        <w:rPr>
          <w:rFonts w:ascii="Arial" w:hAnsi="Arial" w:cs="Arial"/>
          <w:color w:val="22272F"/>
        </w:rPr>
        <w:t xml:space="preserve"> сельсовет.</w:t>
      </w:r>
    </w:p>
    <w:p w:rsidR="001823B0" w:rsidRPr="00530D4A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</w:p>
    <w:p w:rsidR="001823B0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</w:p>
    <w:p w:rsidR="003C0751" w:rsidRDefault="003C0751" w:rsidP="001823B0">
      <w:pPr>
        <w:pStyle w:val="affff3"/>
        <w:autoSpaceDN w:val="0"/>
        <w:adjustRightInd w:val="0"/>
        <w:ind w:left="1260" w:hanging="1260"/>
        <w:rPr>
          <w:bCs/>
        </w:rPr>
      </w:pP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r w:rsidRPr="007348A9">
        <w:rPr>
          <w:bCs/>
        </w:rPr>
        <w:t xml:space="preserve">Председатель Совета депутатов </w:t>
      </w: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r w:rsidRPr="007348A9">
        <w:rPr>
          <w:bCs/>
        </w:rPr>
        <w:t xml:space="preserve">муниципального образования </w:t>
      </w: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proofErr w:type="spellStart"/>
      <w:r w:rsidRPr="007348A9">
        <w:rPr>
          <w:bCs/>
        </w:rPr>
        <w:t>Сакмарский</w:t>
      </w:r>
      <w:proofErr w:type="spellEnd"/>
      <w:r w:rsidRPr="007348A9">
        <w:rPr>
          <w:bCs/>
        </w:rPr>
        <w:t xml:space="preserve"> сельсовет                                                                      А.С. </w:t>
      </w:r>
      <w:proofErr w:type="spellStart"/>
      <w:r w:rsidRPr="007348A9">
        <w:rPr>
          <w:bCs/>
        </w:rPr>
        <w:t>Зенин</w:t>
      </w:r>
      <w:proofErr w:type="spellEnd"/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</w:p>
    <w:p w:rsidR="001823B0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r w:rsidRPr="007348A9">
        <w:rPr>
          <w:bCs/>
        </w:rPr>
        <w:t>Глава администрации</w:t>
      </w: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r w:rsidRPr="007348A9">
        <w:rPr>
          <w:bCs/>
        </w:rPr>
        <w:t>муниципального образования</w:t>
      </w:r>
    </w:p>
    <w:p w:rsidR="001823B0" w:rsidRPr="007348A9" w:rsidRDefault="001823B0" w:rsidP="001823B0">
      <w:pPr>
        <w:pStyle w:val="affff3"/>
        <w:autoSpaceDN w:val="0"/>
        <w:adjustRightInd w:val="0"/>
        <w:ind w:left="1260" w:hanging="1260"/>
        <w:rPr>
          <w:bCs/>
        </w:rPr>
      </w:pPr>
      <w:proofErr w:type="spellStart"/>
      <w:r w:rsidRPr="007348A9">
        <w:rPr>
          <w:bCs/>
        </w:rPr>
        <w:t>Сакмарский</w:t>
      </w:r>
      <w:proofErr w:type="spellEnd"/>
      <w:r w:rsidRPr="007348A9">
        <w:rPr>
          <w:bCs/>
        </w:rPr>
        <w:t xml:space="preserve"> сельсовет                                                                     В.В. </w:t>
      </w:r>
      <w:proofErr w:type="spellStart"/>
      <w:r w:rsidRPr="007348A9">
        <w:rPr>
          <w:bCs/>
        </w:rPr>
        <w:t>Потапенко</w:t>
      </w:r>
      <w:proofErr w:type="spellEnd"/>
    </w:p>
    <w:p w:rsidR="003C0751" w:rsidRDefault="003C0751">
      <w:pPr>
        <w:ind w:left="720" w:firstLine="0"/>
        <w:jc w:val="right"/>
      </w:pPr>
      <w:bookmarkStart w:id="2" w:name="sub_1000"/>
      <w:bookmarkEnd w:id="1"/>
    </w:p>
    <w:p w:rsidR="00F013E7" w:rsidRPr="003C0751" w:rsidRDefault="00812A76">
      <w:pPr>
        <w:ind w:left="720" w:firstLine="0"/>
        <w:jc w:val="right"/>
        <w:rPr>
          <w:b/>
          <w:shd w:val="clear" w:color="auto" w:fill="99FF66"/>
        </w:rPr>
      </w:pPr>
      <w:r w:rsidRPr="003C0751">
        <w:rPr>
          <w:b/>
        </w:rPr>
        <w:lastRenderedPageBreak/>
        <w:t>Приложение</w:t>
      </w:r>
      <w:r w:rsidRPr="003C0751">
        <w:rPr>
          <w:b/>
        </w:rPr>
        <w:br/>
        <w:t xml:space="preserve">к </w:t>
      </w:r>
      <w:r w:rsidR="003E743C" w:rsidRPr="003C0751">
        <w:rPr>
          <w:b/>
        </w:rPr>
        <w:t>решению Совета депутатов</w:t>
      </w:r>
    </w:p>
    <w:p w:rsidR="00812A76" w:rsidRPr="003C0751" w:rsidRDefault="003C0751">
      <w:pPr>
        <w:ind w:left="720" w:firstLine="0"/>
        <w:jc w:val="right"/>
        <w:rPr>
          <w:b/>
        </w:rPr>
      </w:pPr>
      <w:r w:rsidRPr="003C0751">
        <w:rPr>
          <w:b/>
        </w:rPr>
        <w:t>от 23.12.2021 г. №66</w:t>
      </w:r>
    </w:p>
    <w:bookmarkEnd w:id="2"/>
    <w:p w:rsidR="00812A76" w:rsidRPr="00C62821" w:rsidRDefault="00812A76">
      <w:pPr>
        <w:ind w:left="720" w:firstLine="0"/>
        <w:rPr>
          <w:b/>
        </w:rPr>
      </w:pPr>
    </w:p>
    <w:p w:rsidR="00812A76" w:rsidRPr="00C62821" w:rsidRDefault="00812A76">
      <w:pPr>
        <w:ind w:left="720" w:firstLine="0"/>
        <w:jc w:val="center"/>
        <w:rPr>
          <w:b/>
        </w:rPr>
      </w:pPr>
      <w:r w:rsidRPr="00C62821">
        <w:rPr>
          <w:b/>
        </w:rPr>
        <w:t>Порядок</w:t>
      </w:r>
      <w:r w:rsidRPr="00C62821">
        <w:rPr>
          <w:b/>
        </w:rPr>
        <w:br/>
        <w:t xml:space="preserve">проведения антикоррупционной экспертизы нормативных правовых актов, проектов нормативных правовых актов </w:t>
      </w:r>
      <w:bookmarkStart w:id="3" w:name="sub_100"/>
      <w:r w:rsidR="003E743C" w:rsidRPr="00C62821">
        <w:rPr>
          <w:b/>
        </w:rPr>
        <w:t xml:space="preserve">органов местного самоуправления муниципального образования </w:t>
      </w:r>
      <w:proofErr w:type="spellStart"/>
      <w:r w:rsidR="003E743C" w:rsidRPr="00C62821">
        <w:rPr>
          <w:b/>
        </w:rPr>
        <w:t>Сакмарский</w:t>
      </w:r>
      <w:proofErr w:type="spellEnd"/>
      <w:r w:rsidR="003E743C" w:rsidRPr="00C62821">
        <w:rPr>
          <w:b/>
        </w:rPr>
        <w:t xml:space="preserve"> сельсовет</w:t>
      </w:r>
      <w:r w:rsidR="00C1523D">
        <w:rPr>
          <w:b/>
        </w:rPr>
        <w:t xml:space="preserve"> </w:t>
      </w:r>
      <w:proofErr w:type="spellStart"/>
      <w:r w:rsidR="00C1523D">
        <w:rPr>
          <w:b/>
        </w:rPr>
        <w:t>Сакмарского</w:t>
      </w:r>
      <w:proofErr w:type="spellEnd"/>
      <w:r w:rsidR="00C1523D">
        <w:rPr>
          <w:b/>
        </w:rPr>
        <w:t xml:space="preserve"> района</w:t>
      </w:r>
      <w:r w:rsidR="003E743C" w:rsidRPr="00C62821">
        <w:rPr>
          <w:b/>
        </w:rPr>
        <w:t xml:space="preserve"> Оренбургской области</w:t>
      </w:r>
    </w:p>
    <w:p w:rsidR="00812A76" w:rsidRPr="003E743C" w:rsidRDefault="00812A76">
      <w:pPr>
        <w:ind w:left="720" w:firstLine="0"/>
        <w:jc w:val="center"/>
        <w:rPr>
          <w:sz w:val="28"/>
          <w:szCs w:val="28"/>
        </w:rPr>
      </w:pPr>
    </w:p>
    <w:p w:rsidR="00812A76" w:rsidRPr="003E743C" w:rsidRDefault="00812A76">
      <w:pPr>
        <w:ind w:left="720" w:firstLine="0"/>
        <w:jc w:val="center"/>
        <w:rPr>
          <w:sz w:val="28"/>
          <w:szCs w:val="28"/>
        </w:rPr>
      </w:pPr>
      <w:r w:rsidRPr="003E743C">
        <w:rPr>
          <w:sz w:val="28"/>
          <w:szCs w:val="28"/>
        </w:rPr>
        <w:t>1. Общие положения</w:t>
      </w:r>
    </w:p>
    <w:bookmarkEnd w:id="3"/>
    <w:p w:rsidR="00812A76" w:rsidRDefault="00812A76">
      <w:pPr>
        <w:ind w:left="720" w:firstLine="0"/>
        <w:rPr>
          <w:rFonts w:ascii="Times New Roman" w:hAnsi="Times New Roman" w:cs="Times New Roman"/>
        </w:rPr>
      </w:pPr>
    </w:p>
    <w:p w:rsidR="00E65395" w:rsidRPr="00E65395" w:rsidRDefault="00812A76" w:rsidP="00E65395">
      <w:pPr>
        <w:ind w:left="720"/>
      </w:pPr>
      <w:bookmarkStart w:id="4" w:name="sub_11"/>
      <w:r w:rsidRPr="00E65395">
        <w:t xml:space="preserve">1.1. </w:t>
      </w:r>
      <w:proofErr w:type="gramStart"/>
      <w:r w:rsidRPr="00E65395">
        <w:t xml:space="preserve">Настоящий Порядок разработан в соответствии с Федеральным законом от 25.12.2008 N 273-ФЗ "О противодействии коррупции", Федеральным законом от 17.07.2009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актов", Уставом </w:t>
      </w:r>
      <w:r w:rsidR="00E65395" w:rsidRPr="00E65395">
        <w:t xml:space="preserve">муниципального образования </w:t>
      </w:r>
      <w:proofErr w:type="spellStart"/>
      <w:r w:rsidR="00E65395" w:rsidRPr="00E65395">
        <w:t>Сакмарский</w:t>
      </w:r>
      <w:proofErr w:type="spellEnd"/>
      <w:r w:rsidR="00E65395" w:rsidRPr="00E65395">
        <w:t xml:space="preserve"> сельсовет </w:t>
      </w:r>
      <w:proofErr w:type="spellStart"/>
      <w:r w:rsidR="00E65395" w:rsidRPr="00E65395">
        <w:t>Сакмарского</w:t>
      </w:r>
      <w:proofErr w:type="spellEnd"/>
      <w:r w:rsidR="00E65395" w:rsidRPr="00E65395">
        <w:t xml:space="preserve"> района Оренбургской</w:t>
      </w:r>
      <w:r w:rsidR="00F013E7" w:rsidRPr="00E65395">
        <w:t xml:space="preserve"> области</w:t>
      </w:r>
      <w:proofErr w:type="gramEnd"/>
      <w:r w:rsidRPr="00E65395">
        <w:t xml:space="preserve"> и устанавливает процедуру проведения антикоррупционной экспертизы нормативных правовых актов, проектов нормативных правовых актов </w:t>
      </w:r>
      <w:r w:rsidR="00E65395" w:rsidRPr="00E65395">
        <w:t xml:space="preserve">органов местного самоуправления муниципального образования </w:t>
      </w:r>
      <w:proofErr w:type="spellStart"/>
      <w:r w:rsidR="00E65395" w:rsidRPr="00E65395">
        <w:t>Сакмарский</w:t>
      </w:r>
      <w:proofErr w:type="spellEnd"/>
      <w:r w:rsidR="00E65395" w:rsidRPr="00E65395">
        <w:t xml:space="preserve"> сельсовет Оренбургской области</w:t>
      </w:r>
      <w:r w:rsidR="00E65395">
        <w:t>.</w:t>
      </w:r>
    </w:p>
    <w:p w:rsidR="00812A76" w:rsidRPr="00242D53" w:rsidRDefault="00812A76">
      <w:pPr>
        <w:ind w:left="720"/>
      </w:pPr>
      <w:bookmarkStart w:id="5" w:name="sub_12"/>
      <w:bookmarkEnd w:id="4"/>
      <w:r w:rsidRPr="00242D53">
        <w:t>1.2. Целями антикоррупционной экспертизы нормативных правовых актов, проектов нормативных правовых актов</w:t>
      </w:r>
      <w:r w:rsidR="00242D53" w:rsidRPr="00242D53">
        <w:t xml:space="preserve"> органов местного самоуправления муниципального образования </w:t>
      </w:r>
      <w:proofErr w:type="spellStart"/>
      <w:r w:rsidR="00242D53" w:rsidRPr="00242D53">
        <w:t>Сакмарский</w:t>
      </w:r>
      <w:proofErr w:type="spellEnd"/>
      <w:r w:rsidR="00242D53" w:rsidRPr="00242D53">
        <w:t xml:space="preserve"> сельсовет</w:t>
      </w:r>
      <w:r w:rsidRPr="00242D53">
        <w:t xml:space="preserve">, является выявление в них </w:t>
      </w:r>
      <w:proofErr w:type="spellStart"/>
      <w:r w:rsidRPr="00242D53">
        <w:t>коррупциогенных</w:t>
      </w:r>
      <w:proofErr w:type="spellEnd"/>
      <w:r w:rsidRPr="00242D53">
        <w:t xml:space="preserve"> факторов и их последующее устранение.</w:t>
      </w:r>
    </w:p>
    <w:p w:rsidR="00812A76" w:rsidRPr="00242D53" w:rsidRDefault="00812A76">
      <w:pPr>
        <w:ind w:left="720"/>
      </w:pPr>
      <w:r w:rsidRPr="00242D53">
        <w:t>1.3. При проведении антикоррупционной экспертизы следует руководствоваться принципами, изложенными в статье 2 Федерального закона от 17.07.2009 N 172-ФЗ "Об антикоррупционной экспертизе нормативных правовых актов и проектов нормативных правовых актов".</w:t>
      </w:r>
    </w:p>
    <w:bookmarkEnd w:id="5"/>
    <w:p w:rsidR="00812A76" w:rsidRDefault="00812A76">
      <w:pPr>
        <w:ind w:left="720"/>
        <w:rPr>
          <w:rFonts w:ascii="Times New Roman" w:hAnsi="Times New Roman" w:cs="Times New Roman"/>
        </w:rPr>
      </w:pPr>
    </w:p>
    <w:p w:rsidR="00812A76" w:rsidRPr="00D76A68" w:rsidRDefault="00812A76">
      <w:pPr>
        <w:ind w:left="720"/>
        <w:jc w:val="center"/>
        <w:rPr>
          <w:sz w:val="28"/>
          <w:szCs w:val="28"/>
        </w:rPr>
      </w:pPr>
      <w:bookmarkStart w:id="6" w:name="sub_200"/>
      <w:r w:rsidRPr="00D76A68">
        <w:rPr>
          <w:sz w:val="28"/>
          <w:szCs w:val="28"/>
        </w:rPr>
        <w:t>2. Порядок проведения антикоррупционной экспертизы проектов нормативных правовых актов</w:t>
      </w:r>
    </w:p>
    <w:bookmarkEnd w:id="6"/>
    <w:p w:rsidR="00812A76" w:rsidRDefault="00812A76">
      <w:pPr>
        <w:ind w:left="720"/>
        <w:rPr>
          <w:rFonts w:ascii="Times New Roman" w:hAnsi="Times New Roman" w:cs="Times New Roman"/>
        </w:rPr>
      </w:pPr>
    </w:p>
    <w:p w:rsidR="00812A76" w:rsidRPr="00C253EB" w:rsidRDefault="00812A76">
      <w:pPr>
        <w:ind w:left="720"/>
      </w:pPr>
      <w:bookmarkStart w:id="7" w:name="sub_21"/>
      <w:r w:rsidRPr="00C253EB">
        <w:t xml:space="preserve">2.1. </w:t>
      </w:r>
      <w:proofErr w:type="gramStart"/>
      <w:r w:rsidRPr="00C253EB">
        <w:t xml:space="preserve">Антикоррупционная экспертиза проектов нормативных правовых актов </w:t>
      </w:r>
      <w:r w:rsidR="00FE0314">
        <w:t xml:space="preserve">органов </w:t>
      </w:r>
      <w:r w:rsidR="00C253EB" w:rsidRPr="00C253EB">
        <w:t xml:space="preserve">местного самоуправления муниципального образования </w:t>
      </w:r>
      <w:proofErr w:type="spellStart"/>
      <w:r w:rsidR="00C253EB" w:rsidRPr="00C253EB">
        <w:t>Сакмарский</w:t>
      </w:r>
      <w:proofErr w:type="spellEnd"/>
      <w:r w:rsidR="00C253EB" w:rsidRPr="00C253EB">
        <w:t xml:space="preserve"> сельсовет </w:t>
      </w:r>
      <w:r w:rsidRPr="00C253EB">
        <w:t>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812A76" w:rsidRPr="00C62821" w:rsidRDefault="00812A76">
      <w:pPr>
        <w:ind w:left="720"/>
      </w:pPr>
      <w:bookmarkStart w:id="8" w:name="sub_22"/>
      <w:bookmarkEnd w:id="7"/>
      <w:r w:rsidRPr="00FE0314">
        <w:t xml:space="preserve">2.2. Антикоррупционная экспертиза </w:t>
      </w:r>
      <w:proofErr w:type="gramStart"/>
      <w:r w:rsidRPr="00FE0314">
        <w:t>проектов нормативных правовых актов</w:t>
      </w:r>
      <w:r>
        <w:rPr>
          <w:rFonts w:ascii="Times New Roman" w:hAnsi="Times New Roman" w:cs="Times New Roman"/>
        </w:rPr>
        <w:t xml:space="preserve"> </w:t>
      </w:r>
      <w:r w:rsidR="00FE0314">
        <w:t xml:space="preserve">органов </w:t>
      </w:r>
      <w:r w:rsidR="00FE0314" w:rsidRPr="00C253EB">
        <w:t>местного самоуправления муниципального образования</w:t>
      </w:r>
      <w:proofErr w:type="gramEnd"/>
      <w:r w:rsidR="00FE0314" w:rsidRPr="00C253EB">
        <w:t xml:space="preserve"> </w:t>
      </w:r>
      <w:proofErr w:type="spellStart"/>
      <w:r w:rsidR="00FE0314" w:rsidRPr="00C253EB">
        <w:t>Сакмарский</w:t>
      </w:r>
      <w:proofErr w:type="spellEnd"/>
      <w:r w:rsidR="00FE0314" w:rsidRPr="00C253EB">
        <w:t xml:space="preserve"> сельсовет </w:t>
      </w:r>
      <w:r w:rsidRPr="00FE0314">
        <w:t>проводится</w:t>
      </w:r>
      <w:r w:rsidR="00C62821">
        <w:t xml:space="preserve"> специалистом администрации, на которого распоряжением Главы возложено проведение </w:t>
      </w:r>
      <w:proofErr w:type="spellStart"/>
      <w:r w:rsidR="00C62821">
        <w:t>аникоррупционной</w:t>
      </w:r>
      <w:proofErr w:type="spellEnd"/>
      <w:r w:rsidR="00C62821">
        <w:t xml:space="preserve"> экспертизы </w:t>
      </w:r>
      <w:r w:rsidRPr="00C62821">
        <w:t xml:space="preserve">(далее </w:t>
      </w:r>
      <w:r w:rsidRPr="00C62821">
        <w:softHyphen/>
        <w:t xml:space="preserve"> уполномоченное должностное лицо). </w:t>
      </w:r>
    </w:p>
    <w:p w:rsidR="00812A76" w:rsidRPr="005E2C81" w:rsidRDefault="00812A76">
      <w:pPr>
        <w:ind w:left="720"/>
      </w:pPr>
      <w:bookmarkStart w:id="9" w:name="sub_23"/>
      <w:bookmarkEnd w:id="8"/>
      <w:r w:rsidRPr="005E2C81">
        <w:t xml:space="preserve">2.3. </w:t>
      </w:r>
      <w:bookmarkStart w:id="10" w:name="sub_25"/>
      <w:bookmarkEnd w:id="9"/>
      <w:r w:rsidRPr="005E2C81">
        <w:t xml:space="preserve"> При выявлении в проектах нормативных правовых актов </w:t>
      </w:r>
      <w:r w:rsidR="005E2C81" w:rsidRPr="005E2C81">
        <w:t xml:space="preserve">органов местного самоуправления муниципального образования </w:t>
      </w:r>
      <w:proofErr w:type="spellStart"/>
      <w:r w:rsidR="005E2C81" w:rsidRPr="005E2C81">
        <w:t>Сакмарский</w:t>
      </w:r>
      <w:proofErr w:type="spellEnd"/>
      <w:r w:rsidR="005E2C81" w:rsidRPr="005E2C81">
        <w:t xml:space="preserve"> сельсовет </w:t>
      </w:r>
      <w:proofErr w:type="spellStart"/>
      <w:r w:rsidRPr="005E2C81">
        <w:lastRenderedPageBreak/>
        <w:t>коррупциогенных</w:t>
      </w:r>
      <w:proofErr w:type="spellEnd"/>
      <w:r w:rsidRPr="005E2C81">
        <w:t xml:space="preserve"> факторов:</w:t>
      </w:r>
    </w:p>
    <w:bookmarkEnd w:id="10"/>
    <w:p w:rsidR="00812A76" w:rsidRPr="00CF17D4" w:rsidRDefault="00812A76">
      <w:pPr>
        <w:ind w:left="720"/>
      </w:pPr>
      <w:r w:rsidRPr="00CF17D4">
        <w:t xml:space="preserve">- разработчик устраняет </w:t>
      </w:r>
      <w:proofErr w:type="spellStart"/>
      <w:r w:rsidRPr="00CF17D4">
        <w:t>коррупциогенные</w:t>
      </w:r>
      <w:proofErr w:type="spellEnd"/>
      <w:r w:rsidRPr="00CF17D4">
        <w:t xml:space="preserve"> факторы на стадии разработки проекта нормативного правового акта;</w:t>
      </w:r>
    </w:p>
    <w:p w:rsidR="00812A76" w:rsidRPr="00CF17D4" w:rsidRDefault="00812A76">
      <w:pPr>
        <w:ind w:left="720"/>
      </w:pPr>
      <w:r w:rsidRPr="00CF17D4">
        <w:t xml:space="preserve">- уполномоченное должностное лицо в течение 10 рабочих дней с момента поступления на 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CF17D4">
        <w:t>коррупциогенные</w:t>
      </w:r>
      <w:proofErr w:type="spellEnd"/>
      <w:r w:rsidRPr="00CF17D4">
        <w:t xml:space="preserve"> факторы и предложения по их устранению.</w:t>
      </w:r>
    </w:p>
    <w:p w:rsidR="00812A76" w:rsidRPr="00CF17D4" w:rsidRDefault="00812A76">
      <w:pPr>
        <w:ind w:left="720"/>
      </w:pPr>
      <w:proofErr w:type="gramStart"/>
      <w:r w:rsidRPr="00CF17D4">
        <w:t>Заключение, подписанное уполномоченным должностным лицом направляется</w:t>
      </w:r>
      <w:proofErr w:type="gramEnd"/>
      <w:r w:rsidRPr="00CF17D4">
        <w:t xml:space="preserve"> разработч</w:t>
      </w:r>
      <w:r w:rsidR="00CF17D4" w:rsidRPr="00CF17D4">
        <w:t>ику нормативного правового акта</w:t>
      </w:r>
      <w:r w:rsidRPr="00CF17D4">
        <w:t>.</w:t>
      </w:r>
    </w:p>
    <w:p w:rsidR="00812A76" w:rsidRPr="00EF3B63" w:rsidRDefault="00812A76">
      <w:pPr>
        <w:ind w:left="720"/>
      </w:pPr>
      <w:bookmarkStart w:id="11" w:name="sub_26"/>
      <w:r w:rsidRPr="00EF3B63">
        <w:t xml:space="preserve">2.4. Выявленные </w:t>
      </w:r>
      <w:proofErr w:type="spellStart"/>
      <w:r w:rsidRPr="00EF3B63">
        <w:t>коррупциогенные</w:t>
      </w:r>
      <w:proofErr w:type="spellEnd"/>
      <w:r w:rsidRPr="00EF3B63"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812A76" w:rsidRPr="00F63290" w:rsidRDefault="00F63290">
      <w:pPr>
        <w:ind w:left="720"/>
      </w:pPr>
      <w:bookmarkStart w:id="12" w:name="sub_28"/>
      <w:bookmarkEnd w:id="11"/>
      <w:r w:rsidRPr="00F63290">
        <w:t>2.5</w:t>
      </w:r>
      <w:r w:rsidR="00812A76" w:rsidRPr="00F63290">
        <w:t xml:space="preserve">. </w:t>
      </w:r>
      <w:proofErr w:type="gramStart"/>
      <w:r w:rsidR="00812A76" w:rsidRPr="00F63290">
        <w:t xml:space="preserve">В случае несогласия разработчика проекта нормативного правового акта с заключением уполномоченного должностного лица, разработчик в течение 3 (трех) дней с момента получения заключения уполномоченного должностного лица инициирует создание рабочей группы при главе </w:t>
      </w:r>
      <w:proofErr w:type="spellStart"/>
      <w:r w:rsidRPr="00F63290">
        <w:t>Сакмарского</w:t>
      </w:r>
      <w:proofErr w:type="spellEnd"/>
      <w:r w:rsidRPr="00F63290">
        <w:t xml:space="preserve"> </w:t>
      </w:r>
      <w:proofErr w:type="spellStart"/>
      <w:r w:rsidRPr="00F63290">
        <w:t>сеьсовета</w:t>
      </w:r>
      <w:proofErr w:type="spellEnd"/>
      <w:r w:rsidR="00812A76" w:rsidRPr="00F63290">
        <w:t xml:space="preserve"> по рассмотрению проекта нормативного правового акта на наличие </w:t>
      </w:r>
      <w:proofErr w:type="spellStart"/>
      <w:r w:rsidR="00812A76" w:rsidRPr="00F63290">
        <w:t>коррупциогенных</w:t>
      </w:r>
      <w:proofErr w:type="spellEnd"/>
      <w:r w:rsidR="00812A76" w:rsidRPr="00F63290"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</w:t>
      </w:r>
      <w:proofErr w:type="gramEnd"/>
      <w:r w:rsidR="00812A76" w:rsidRPr="00F63290">
        <w:t xml:space="preserve"> должностного лица.</w:t>
      </w:r>
    </w:p>
    <w:p w:rsidR="00812A76" w:rsidRPr="00F63290" w:rsidRDefault="00576889">
      <w:pPr>
        <w:ind w:left="720"/>
      </w:pPr>
      <w:bookmarkStart w:id="13" w:name="sub_29"/>
      <w:bookmarkEnd w:id="12"/>
      <w:r>
        <w:t>2.6</w:t>
      </w:r>
      <w:r w:rsidR="00812A76" w:rsidRPr="00F63290">
        <w:t>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812A76" w:rsidRPr="00576889" w:rsidRDefault="00576889">
      <w:pPr>
        <w:ind w:left="720"/>
      </w:pPr>
      <w:bookmarkStart w:id="14" w:name="sub_210"/>
      <w:bookmarkEnd w:id="13"/>
      <w:r w:rsidRPr="00576889">
        <w:t>2.7</w:t>
      </w:r>
      <w:r w:rsidR="00812A76" w:rsidRPr="00576889">
        <w:t>. Срок проведения экспертизы Рабочей группы составляет 5 дней с момента ее создания.</w:t>
      </w:r>
    </w:p>
    <w:bookmarkEnd w:id="14"/>
    <w:p w:rsidR="00812A76" w:rsidRPr="00576889" w:rsidRDefault="00812A76">
      <w:pPr>
        <w:ind w:left="720"/>
      </w:pPr>
      <w:r w:rsidRPr="00576889">
        <w:t xml:space="preserve">Решение, принятое Рабочей группой, направляется главе </w:t>
      </w:r>
      <w:proofErr w:type="spellStart"/>
      <w:r w:rsidR="00576889" w:rsidRPr="00576889">
        <w:t>Сакмарского</w:t>
      </w:r>
      <w:proofErr w:type="spellEnd"/>
      <w:r w:rsidR="00576889" w:rsidRPr="00576889">
        <w:t xml:space="preserve"> сельсовета</w:t>
      </w:r>
      <w:r w:rsidRPr="00576889">
        <w:t>, уполномоченному должностному лицу, разработчику проекта нормативного правового акта.</w:t>
      </w:r>
    </w:p>
    <w:p w:rsidR="00812A76" w:rsidRPr="00576889" w:rsidRDefault="00812A76">
      <w:pPr>
        <w:ind w:left="720"/>
      </w:pPr>
      <w:r w:rsidRPr="00576889">
        <w:t>Решение оформляется в форме протокола заседания Рабочей группы.</w:t>
      </w:r>
    </w:p>
    <w:p w:rsidR="00812A76" w:rsidRDefault="00812A76">
      <w:pPr>
        <w:ind w:left="720"/>
        <w:rPr>
          <w:rFonts w:ascii="Times New Roman" w:hAnsi="Times New Roman" w:cs="Times New Roman"/>
        </w:rPr>
      </w:pPr>
    </w:p>
    <w:p w:rsidR="00812A76" w:rsidRPr="002F4683" w:rsidRDefault="00812A76">
      <w:pPr>
        <w:ind w:left="720"/>
        <w:jc w:val="center"/>
      </w:pPr>
      <w:bookmarkStart w:id="15" w:name="sub_300"/>
      <w:r w:rsidRPr="002F4683">
        <w:t xml:space="preserve">3. Порядок проведения антикоррупционной экспертизы </w:t>
      </w:r>
      <w:proofErr w:type="gramStart"/>
      <w:r w:rsidRPr="002F4683">
        <w:t>нормативных</w:t>
      </w:r>
      <w:proofErr w:type="gramEnd"/>
      <w:r w:rsidRPr="002F4683">
        <w:t xml:space="preserve"> правовых </w:t>
      </w:r>
      <w:bookmarkEnd w:id="15"/>
    </w:p>
    <w:p w:rsidR="00812A76" w:rsidRPr="002F4683" w:rsidRDefault="00812A76">
      <w:pPr>
        <w:ind w:left="720"/>
        <w:jc w:val="center"/>
      </w:pPr>
    </w:p>
    <w:p w:rsidR="002F4683" w:rsidRPr="002F4683" w:rsidRDefault="00812A76">
      <w:pPr>
        <w:ind w:left="720"/>
      </w:pPr>
      <w:bookmarkStart w:id="16" w:name="sub_31"/>
      <w:r w:rsidRPr="002F4683">
        <w:t xml:space="preserve">3.1. Антикоррупционная экспертиза нормативных правовых актов Администрации  </w:t>
      </w:r>
      <w:r w:rsidR="00576889" w:rsidRPr="002F4683">
        <w:t xml:space="preserve">муниципального образования </w:t>
      </w:r>
      <w:proofErr w:type="spellStart"/>
      <w:r w:rsidR="00576889" w:rsidRPr="002F4683">
        <w:t>Сакмарский</w:t>
      </w:r>
      <w:proofErr w:type="spellEnd"/>
      <w:r w:rsidR="00576889" w:rsidRPr="002F4683">
        <w:t xml:space="preserve"> сельсовет </w:t>
      </w:r>
      <w:r w:rsidRPr="002F4683">
        <w:t xml:space="preserve">проводится при мониторинге действующих нормативных правовых актов Администрации </w:t>
      </w:r>
      <w:r w:rsidR="00576889" w:rsidRPr="002F4683">
        <w:t xml:space="preserve">муниципального образования </w:t>
      </w:r>
      <w:proofErr w:type="spellStart"/>
      <w:r w:rsidR="00576889" w:rsidRPr="002F4683">
        <w:t>Сакмарский</w:t>
      </w:r>
      <w:proofErr w:type="spellEnd"/>
      <w:r w:rsidR="00576889" w:rsidRPr="002F4683">
        <w:t xml:space="preserve"> сельсовет</w:t>
      </w:r>
      <w:r w:rsidRPr="002F4683">
        <w:t xml:space="preserve"> на предмет их соответствия нормам законодательства Российской Федерации и </w:t>
      </w:r>
      <w:r w:rsidR="002F4683" w:rsidRPr="002F4683">
        <w:t>Оренбургской</w:t>
      </w:r>
      <w:r w:rsidR="00F013E7" w:rsidRPr="002F4683">
        <w:t xml:space="preserve"> области</w:t>
      </w:r>
      <w:r w:rsidRPr="002F4683">
        <w:t xml:space="preserve"> и правоприменительной практике в правовом регулировании осуществления исполнительно-распорядительных полномочий по вопросам местного</w:t>
      </w:r>
      <w:r w:rsidR="002F4683" w:rsidRPr="002F4683">
        <w:t xml:space="preserve"> значения. </w:t>
      </w:r>
      <w:bookmarkStart w:id="17" w:name="sub_32"/>
      <w:bookmarkEnd w:id="16"/>
    </w:p>
    <w:p w:rsidR="00812A76" w:rsidRPr="00C62821" w:rsidRDefault="00812A76">
      <w:pPr>
        <w:ind w:left="720"/>
      </w:pPr>
      <w:r w:rsidRPr="00C62821">
        <w:t xml:space="preserve">3.2. В случае выявления в нормативном правовом акте Администрации </w:t>
      </w:r>
      <w:proofErr w:type="spellStart"/>
      <w:r w:rsidRPr="00C62821">
        <w:t>коррупциогенных</w:t>
      </w:r>
      <w:proofErr w:type="spellEnd"/>
      <w:r w:rsidRPr="00C62821">
        <w:t xml:space="preserve"> факторов, разработчик в течение 10 рабочих дней с момента выявления </w:t>
      </w:r>
      <w:proofErr w:type="spellStart"/>
      <w:r w:rsidRPr="00C62821">
        <w:t>коррупциогенных</w:t>
      </w:r>
      <w:proofErr w:type="spellEnd"/>
      <w:r w:rsidRPr="00C62821">
        <w:t xml:space="preserve"> факторов готовит проект нормативного правового акта, устраняющий выявленные </w:t>
      </w:r>
      <w:proofErr w:type="spellStart"/>
      <w:r w:rsidRPr="00C62821">
        <w:t>коррупциогенные</w:t>
      </w:r>
      <w:proofErr w:type="spellEnd"/>
      <w:r w:rsidRPr="00C62821">
        <w:t xml:space="preserve"> факторы, который подлежит согласованию в установленном порядке.</w:t>
      </w:r>
    </w:p>
    <w:p w:rsidR="00812A76" w:rsidRPr="00C62821" w:rsidRDefault="00812A76">
      <w:pPr>
        <w:ind w:left="720"/>
      </w:pPr>
      <w:bookmarkStart w:id="18" w:name="sub_33"/>
      <w:bookmarkEnd w:id="17"/>
      <w:r w:rsidRPr="00C62821">
        <w:t xml:space="preserve">3.3. Уполномоченное должностное лицо при выявлении </w:t>
      </w:r>
      <w:proofErr w:type="spellStart"/>
      <w:r w:rsidRPr="00C62821">
        <w:t>коррупциогенных</w:t>
      </w:r>
      <w:proofErr w:type="spellEnd"/>
      <w:r w:rsidRPr="00C62821">
        <w:t xml:space="preserve"> факторов в нормативных правовых актах </w:t>
      </w:r>
      <w:r w:rsidR="00C62821" w:rsidRPr="00C62821">
        <w:t xml:space="preserve">Администрации муниципального образования </w:t>
      </w:r>
      <w:proofErr w:type="spellStart"/>
      <w:r w:rsidR="00C62821" w:rsidRPr="00C62821">
        <w:t>Сакмарский</w:t>
      </w:r>
      <w:proofErr w:type="spellEnd"/>
      <w:r w:rsidR="00C62821" w:rsidRPr="00C62821">
        <w:t xml:space="preserve"> сельсовет </w:t>
      </w:r>
      <w:r w:rsidRPr="00C62821">
        <w:t xml:space="preserve">должно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Pr="00C62821">
        <w:t>коррупциогенные</w:t>
      </w:r>
      <w:proofErr w:type="spellEnd"/>
      <w:r w:rsidRPr="00C62821">
        <w:t xml:space="preserve"> факторы.</w:t>
      </w:r>
    </w:p>
    <w:bookmarkEnd w:id="18"/>
    <w:p w:rsidR="00812A76" w:rsidRPr="00C62821" w:rsidRDefault="00812A76">
      <w:pPr>
        <w:ind w:left="720"/>
      </w:pPr>
    </w:p>
    <w:p w:rsidR="00812A76" w:rsidRPr="00C62821" w:rsidRDefault="00812A76">
      <w:pPr>
        <w:ind w:left="720"/>
        <w:jc w:val="center"/>
      </w:pPr>
      <w:bookmarkStart w:id="19" w:name="sub_400"/>
      <w:r w:rsidRPr="00C62821">
        <w:lastRenderedPageBreak/>
        <w:t>4. Оформление результатов антикоррупционной экспертизы</w:t>
      </w:r>
    </w:p>
    <w:bookmarkEnd w:id="19"/>
    <w:p w:rsidR="00812A76" w:rsidRPr="00C62821" w:rsidRDefault="00812A76">
      <w:pPr>
        <w:ind w:left="720"/>
      </w:pPr>
    </w:p>
    <w:p w:rsidR="00812A76" w:rsidRPr="00C62821" w:rsidRDefault="00812A76">
      <w:pPr>
        <w:ind w:left="720"/>
      </w:pPr>
      <w:bookmarkStart w:id="20" w:name="sub_41"/>
      <w:r w:rsidRPr="00C62821">
        <w:t>4.1. По результатам проведения антикоррупционной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20"/>
    <w:p w:rsidR="00812A76" w:rsidRPr="00C62821" w:rsidRDefault="00812A76">
      <w:pPr>
        <w:ind w:left="720"/>
      </w:pPr>
      <w:r w:rsidRPr="00C62821">
        <w:t xml:space="preserve"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C62821">
        <w:t>коррупциогенных</w:t>
      </w:r>
      <w:proofErr w:type="spellEnd"/>
      <w:r w:rsidRPr="00C62821"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812A76" w:rsidRPr="00C62821" w:rsidRDefault="00812A76">
      <w:pPr>
        <w:ind w:left="720"/>
      </w:pPr>
      <w:r w:rsidRPr="00C62821"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C62821">
        <w:t>коррупциогенных</w:t>
      </w:r>
      <w:proofErr w:type="spellEnd"/>
      <w:r w:rsidRPr="00C62821"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</w:t>
      </w:r>
      <w:proofErr w:type="spellStart"/>
      <w:r w:rsidRPr="00C62821">
        <w:t>коррупциогенных</w:t>
      </w:r>
      <w:proofErr w:type="spellEnd"/>
      <w:r w:rsidRPr="00C62821">
        <w:t xml:space="preserve"> факторов.</w:t>
      </w:r>
    </w:p>
    <w:p w:rsidR="00812A76" w:rsidRPr="00C62821" w:rsidRDefault="00812A76">
      <w:pPr>
        <w:ind w:left="720"/>
      </w:pPr>
      <w:bookmarkStart w:id="21" w:name="sub_43"/>
      <w:r w:rsidRPr="00C62821">
        <w:t>4.3. В экспертном заключении отражаются следующие сведения:</w:t>
      </w:r>
    </w:p>
    <w:p w:rsidR="00812A76" w:rsidRPr="00C62821" w:rsidRDefault="00812A76">
      <w:pPr>
        <w:ind w:left="720"/>
      </w:pPr>
      <w:bookmarkStart w:id="22" w:name="sub_431"/>
      <w:bookmarkEnd w:id="21"/>
      <w:r w:rsidRPr="00C62821">
        <w:t>1) основание для проведения экспертизы;</w:t>
      </w:r>
    </w:p>
    <w:p w:rsidR="00812A76" w:rsidRPr="00C62821" w:rsidRDefault="00812A76">
      <w:pPr>
        <w:ind w:left="720"/>
      </w:pPr>
      <w:bookmarkStart w:id="23" w:name="sub_432"/>
      <w:bookmarkEnd w:id="22"/>
      <w:r w:rsidRPr="00C62821">
        <w:t>2) реквизиты нормативного правового акта, проекта нормативного правового акта, проходящего экспертизу;</w:t>
      </w:r>
    </w:p>
    <w:p w:rsidR="00812A76" w:rsidRPr="00C62821" w:rsidRDefault="00812A76">
      <w:pPr>
        <w:ind w:left="720"/>
      </w:pPr>
      <w:bookmarkStart w:id="24" w:name="sub_433"/>
      <w:bookmarkEnd w:id="23"/>
      <w:proofErr w:type="gramStart"/>
      <w:r w:rsidRPr="00C62821"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C62821">
        <w:t>коррупциогенных</w:t>
      </w:r>
      <w:proofErr w:type="spellEnd"/>
      <w:r w:rsidRPr="00C62821">
        <w:t xml:space="preserve"> факторов, перечисленных в Методике;</w:t>
      </w:r>
      <w:proofErr w:type="gramEnd"/>
    </w:p>
    <w:p w:rsidR="00812A76" w:rsidRPr="00C62821" w:rsidRDefault="00812A76">
      <w:pPr>
        <w:ind w:left="720"/>
      </w:pPr>
      <w:bookmarkStart w:id="25" w:name="sub_435"/>
      <w:bookmarkEnd w:id="24"/>
      <w:r w:rsidRPr="00C62821"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C62821">
        <w:t>коррупциогенным</w:t>
      </w:r>
      <w:proofErr w:type="spellEnd"/>
      <w:r w:rsidRPr="00C62821"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812A76" w:rsidRPr="00C62821" w:rsidRDefault="00812A76">
      <w:pPr>
        <w:ind w:left="720"/>
      </w:pPr>
      <w:bookmarkStart w:id="26" w:name="sub_44"/>
      <w:bookmarkEnd w:id="25"/>
      <w:r w:rsidRPr="00C62821">
        <w:t xml:space="preserve">4.4.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C62821">
        <w:t>коррупциогенность</w:t>
      </w:r>
      <w:proofErr w:type="spellEnd"/>
      <w:r w:rsidRPr="00C62821">
        <w:t xml:space="preserve">, и ее результаты излагаются единообразно с учетом состава и последовательности </w:t>
      </w:r>
      <w:proofErr w:type="spellStart"/>
      <w:r w:rsidRPr="00C62821">
        <w:t>коррупциогенных</w:t>
      </w:r>
      <w:proofErr w:type="spellEnd"/>
      <w:r w:rsidRPr="00C62821">
        <w:t xml:space="preserve"> факторов.</w:t>
      </w:r>
    </w:p>
    <w:p w:rsidR="00812A76" w:rsidRPr="00C62821" w:rsidRDefault="00812A76">
      <w:pPr>
        <w:ind w:left="720"/>
      </w:pPr>
      <w:bookmarkStart w:id="27" w:name="sub_45"/>
      <w:bookmarkEnd w:id="26"/>
      <w:r w:rsidRPr="00C62821">
        <w:t>4.5.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812A76" w:rsidRPr="00C62821" w:rsidRDefault="00812A76">
      <w:pPr>
        <w:ind w:left="720"/>
      </w:pPr>
      <w:bookmarkStart w:id="28" w:name="sub_46"/>
      <w:bookmarkEnd w:id="27"/>
      <w:r w:rsidRPr="00C62821">
        <w:t>4.6. Повторная экспертиза проектов нормативных правовых актов проводится в соответствии с настоящим Порядком.</w:t>
      </w:r>
      <w:bookmarkEnd w:id="28"/>
    </w:p>
    <w:p w:rsidR="00812A76" w:rsidRDefault="00812A76">
      <w:pPr>
        <w:ind w:left="720"/>
        <w:rPr>
          <w:rFonts w:ascii="Times New Roman" w:hAnsi="Times New Roman" w:cs="Times New Roman"/>
        </w:rPr>
      </w:pPr>
    </w:p>
    <w:p w:rsidR="00812A76" w:rsidRPr="00C62821" w:rsidRDefault="00812A76">
      <w:pPr>
        <w:ind w:left="720"/>
        <w:jc w:val="center"/>
      </w:pPr>
      <w:r w:rsidRPr="00C62821">
        <w:t>5. Независимая антикоррупционная экспертиза нормативных правовых актов (проектов нормативных правовых актов)</w:t>
      </w:r>
    </w:p>
    <w:p w:rsidR="00812A76" w:rsidRPr="00C62821" w:rsidRDefault="00812A76">
      <w:pPr>
        <w:ind w:left="720"/>
        <w:jc w:val="center"/>
      </w:pPr>
    </w:p>
    <w:p w:rsidR="00812A76" w:rsidRPr="00C62821" w:rsidRDefault="00812A76">
      <w:pPr>
        <w:ind w:left="720"/>
      </w:pPr>
      <w:r w:rsidRPr="00C62821">
        <w:t>5.1. Институты гражданского общества и граждане Российской Федерации (далее - граждане) могут в порядке, предусмотренном нормативными правовыми актами Российской Федерации, за счет собственных сре</w:t>
      </w:r>
      <w:proofErr w:type="gramStart"/>
      <w:r w:rsidRPr="00C62821">
        <w:t>дств пр</w:t>
      </w:r>
      <w:proofErr w:type="gramEnd"/>
      <w:r w:rsidRPr="00C62821">
        <w:t>оводить независимую антикоррупционную экспертизу муниципальных нормативных правовых актов (проектов нормативных правовых актов). </w:t>
      </w:r>
    </w:p>
    <w:p w:rsidR="00812A76" w:rsidRPr="00C62821" w:rsidRDefault="00812A76">
      <w:pPr>
        <w:ind w:left="720"/>
      </w:pPr>
      <w:r w:rsidRPr="00C62821">
        <w:t>5.2.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812A76" w:rsidRPr="00C62821" w:rsidRDefault="00812A76">
      <w:pPr>
        <w:ind w:left="720"/>
      </w:pPr>
      <w:r w:rsidRPr="00C62821">
        <w:t>1) гражданами, имеющими неснятую или непогашенную судимость;</w:t>
      </w:r>
    </w:p>
    <w:p w:rsidR="00812A76" w:rsidRPr="00C62821" w:rsidRDefault="00812A76">
      <w:pPr>
        <w:ind w:left="720"/>
      </w:pPr>
      <w:r w:rsidRPr="00C62821"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12A76" w:rsidRPr="00C62821" w:rsidRDefault="00812A76">
      <w:pPr>
        <w:ind w:left="720"/>
      </w:pPr>
      <w:r w:rsidRPr="00C62821">
        <w:t>3) гражданами, осуществляющими деятельность в органах и организациях, указанных в пункте 3 части 1 статьи 3 Федерального закона от 17.07.2009 N 172-ФЗ "Об антикоррупционной экспертизе нормативных правовых актов и проектов нормативных правовых актов";</w:t>
      </w:r>
    </w:p>
    <w:p w:rsidR="00812A76" w:rsidRPr="00C62821" w:rsidRDefault="00812A76">
      <w:pPr>
        <w:ind w:left="720"/>
      </w:pPr>
      <w:r w:rsidRPr="00C62821">
        <w:t>4) международными и иностранными организациями;</w:t>
      </w:r>
    </w:p>
    <w:p w:rsidR="00812A76" w:rsidRPr="00C62821" w:rsidRDefault="00812A76">
      <w:pPr>
        <w:ind w:left="720"/>
      </w:pPr>
      <w:r w:rsidRPr="00C62821">
        <w:t>5) некоммерческими организациями, выполняющими функции иностранного агента.</w:t>
      </w:r>
    </w:p>
    <w:p w:rsidR="00812A76" w:rsidRPr="00C62821" w:rsidRDefault="00812A76">
      <w:pPr>
        <w:ind w:left="720"/>
      </w:pPr>
      <w:r w:rsidRPr="00C62821">
        <w:t xml:space="preserve">5.3. В заключении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62821">
        <w:t>коррупциогенные</w:t>
      </w:r>
      <w:proofErr w:type="spellEnd"/>
      <w:r w:rsidRPr="00C62821">
        <w:t xml:space="preserve"> факторы и предложены способы их устранения.</w:t>
      </w:r>
    </w:p>
    <w:p w:rsidR="00812A76" w:rsidRPr="00C62821" w:rsidRDefault="00812A76">
      <w:pPr>
        <w:ind w:left="720"/>
      </w:pPr>
      <w:r w:rsidRPr="00C62821">
        <w:t xml:space="preserve">5.4.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C62821">
        <w:t>коррупциогенных</w:t>
      </w:r>
      <w:proofErr w:type="spellEnd"/>
      <w:r w:rsidRPr="00C62821">
        <w:t xml:space="preserve"> факторов.</w:t>
      </w:r>
    </w:p>
    <w:p w:rsidR="00812A76" w:rsidRPr="00C62821" w:rsidRDefault="00812A76">
      <w:pPr>
        <w:ind w:left="720" w:firstLine="0"/>
      </w:pPr>
    </w:p>
    <w:sectPr w:rsidR="00812A76" w:rsidRPr="00C62821" w:rsidSect="009D0332">
      <w:pgSz w:w="11906" w:h="16800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02112D"/>
    <w:multiLevelType w:val="hybridMultilevel"/>
    <w:tmpl w:val="5A9225C0"/>
    <w:lvl w:ilvl="0" w:tplc="2F66D0A2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6065D3"/>
    <w:rsid w:val="001456FD"/>
    <w:rsid w:val="001823B0"/>
    <w:rsid w:val="00221249"/>
    <w:rsid w:val="00242D53"/>
    <w:rsid w:val="002F4683"/>
    <w:rsid w:val="003A79A5"/>
    <w:rsid w:val="003C0751"/>
    <w:rsid w:val="003C1720"/>
    <w:rsid w:val="003E743C"/>
    <w:rsid w:val="004F64DE"/>
    <w:rsid w:val="00530D4A"/>
    <w:rsid w:val="00576889"/>
    <w:rsid w:val="005E2C81"/>
    <w:rsid w:val="00605E31"/>
    <w:rsid w:val="006065D3"/>
    <w:rsid w:val="007C7D2B"/>
    <w:rsid w:val="00812A76"/>
    <w:rsid w:val="008A514D"/>
    <w:rsid w:val="009D0332"/>
    <w:rsid w:val="00A644E4"/>
    <w:rsid w:val="00BD76A3"/>
    <w:rsid w:val="00C1523D"/>
    <w:rsid w:val="00C253EB"/>
    <w:rsid w:val="00C62821"/>
    <w:rsid w:val="00C863DA"/>
    <w:rsid w:val="00CF17D4"/>
    <w:rsid w:val="00D76A68"/>
    <w:rsid w:val="00D92741"/>
    <w:rsid w:val="00DA32AE"/>
    <w:rsid w:val="00E36ABE"/>
    <w:rsid w:val="00E5468D"/>
    <w:rsid w:val="00E63C71"/>
    <w:rsid w:val="00E65395"/>
    <w:rsid w:val="00EB15D4"/>
    <w:rsid w:val="00EF3B63"/>
    <w:rsid w:val="00F013E7"/>
    <w:rsid w:val="00F63290"/>
    <w:rsid w:val="00FE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32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0332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D0332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9D0332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9D0332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0332"/>
  </w:style>
  <w:style w:type="character" w:customStyle="1" w:styleId="WW8Num1z1">
    <w:name w:val="WW8Num1z1"/>
    <w:rsid w:val="009D0332"/>
  </w:style>
  <w:style w:type="character" w:customStyle="1" w:styleId="WW8Num1z2">
    <w:name w:val="WW8Num1z2"/>
    <w:rsid w:val="009D0332"/>
  </w:style>
  <w:style w:type="character" w:customStyle="1" w:styleId="WW8Num1z3">
    <w:name w:val="WW8Num1z3"/>
    <w:rsid w:val="009D0332"/>
  </w:style>
  <w:style w:type="character" w:customStyle="1" w:styleId="WW8Num1z4">
    <w:name w:val="WW8Num1z4"/>
    <w:rsid w:val="009D0332"/>
  </w:style>
  <w:style w:type="character" w:customStyle="1" w:styleId="WW8Num1z5">
    <w:name w:val="WW8Num1z5"/>
    <w:rsid w:val="009D0332"/>
  </w:style>
  <w:style w:type="character" w:customStyle="1" w:styleId="WW8Num1z6">
    <w:name w:val="WW8Num1z6"/>
    <w:rsid w:val="009D0332"/>
  </w:style>
  <w:style w:type="character" w:customStyle="1" w:styleId="WW8Num1z7">
    <w:name w:val="WW8Num1z7"/>
    <w:rsid w:val="009D0332"/>
  </w:style>
  <w:style w:type="character" w:customStyle="1" w:styleId="WW8Num1z8">
    <w:name w:val="WW8Num1z8"/>
    <w:rsid w:val="009D0332"/>
  </w:style>
  <w:style w:type="character" w:customStyle="1" w:styleId="20">
    <w:name w:val="Основной шрифт абзаца2"/>
    <w:rsid w:val="009D0332"/>
  </w:style>
  <w:style w:type="character" w:customStyle="1" w:styleId="10">
    <w:name w:val="Основной шрифт абзаца1"/>
    <w:rsid w:val="009D0332"/>
  </w:style>
  <w:style w:type="character" w:customStyle="1" w:styleId="11">
    <w:name w:val="Заголовок 1 Знак"/>
    <w:rsid w:val="009D033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9D0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9D03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9D03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9D0332"/>
    <w:rPr>
      <w:b/>
      <w:bCs/>
      <w:color w:val="26282F"/>
    </w:rPr>
  </w:style>
  <w:style w:type="character" w:customStyle="1" w:styleId="a4">
    <w:name w:val="Гипертекстовая ссылка"/>
    <w:rsid w:val="009D0332"/>
    <w:rPr>
      <w:b/>
      <w:bCs/>
      <w:color w:val="auto"/>
    </w:rPr>
  </w:style>
  <w:style w:type="character" w:customStyle="1" w:styleId="a5">
    <w:name w:val="Активная гипертекстовая ссылка"/>
    <w:rsid w:val="009D0332"/>
    <w:rPr>
      <w:b/>
      <w:bCs/>
      <w:color w:val="auto"/>
      <w:u w:val="single"/>
    </w:rPr>
  </w:style>
  <w:style w:type="character" w:customStyle="1" w:styleId="a6">
    <w:name w:val="Выделение для Базового Поиска"/>
    <w:rsid w:val="009D0332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9D0332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9D0332"/>
  </w:style>
  <w:style w:type="character" w:customStyle="1" w:styleId="a9">
    <w:name w:val="Заголовок чужого сообщения"/>
    <w:rsid w:val="009D0332"/>
    <w:rPr>
      <w:b/>
      <w:bCs/>
      <w:color w:val="FF0000"/>
    </w:rPr>
  </w:style>
  <w:style w:type="character" w:customStyle="1" w:styleId="aa">
    <w:name w:val="Найденные слова"/>
    <w:rsid w:val="009D0332"/>
    <w:rPr>
      <w:b/>
      <w:bCs/>
      <w:color w:val="26282F"/>
      <w:shd w:val="clear" w:color="auto" w:fill="auto"/>
    </w:rPr>
  </w:style>
  <w:style w:type="character" w:customStyle="1" w:styleId="ab">
    <w:name w:val="Не вступил в силу"/>
    <w:rsid w:val="009D0332"/>
    <w:rPr>
      <w:b/>
      <w:bCs/>
      <w:color w:val="000000"/>
      <w:shd w:val="clear" w:color="auto" w:fill="auto"/>
    </w:rPr>
  </w:style>
  <w:style w:type="character" w:customStyle="1" w:styleId="ac">
    <w:name w:val="Опечатки"/>
    <w:rsid w:val="009D0332"/>
    <w:rPr>
      <w:color w:val="FF0000"/>
    </w:rPr>
  </w:style>
  <w:style w:type="character" w:customStyle="1" w:styleId="ad">
    <w:name w:val="Продолжение ссылки"/>
    <w:basedOn w:val="a4"/>
    <w:rsid w:val="009D0332"/>
  </w:style>
  <w:style w:type="character" w:customStyle="1" w:styleId="ae">
    <w:name w:val="Сравнение редакций"/>
    <w:basedOn w:val="a3"/>
    <w:rsid w:val="009D0332"/>
  </w:style>
  <w:style w:type="character" w:customStyle="1" w:styleId="af">
    <w:name w:val="Сравнение редакций. Добавленный фрагмент"/>
    <w:rsid w:val="009D0332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rsid w:val="009D0332"/>
    <w:rPr>
      <w:color w:val="000000"/>
      <w:shd w:val="clear" w:color="auto" w:fill="auto"/>
    </w:rPr>
  </w:style>
  <w:style w:type="character" w:customStyle="1" w:styleId="af1">
    <w:name w:val="Ссылка на утративший силу документ"/>
    <w:basedOn w:val="a4"/>
    <w:rsid w:val="009D0332"/>
  </w:style>
  <w:style w:type="character" w:customStyle="1" w:styleId="af2">
    <w:name w:val="Утратил силу"/>
    <w:rsid w:val="009D0332"/>
    <w:rPr>
      <w:b/>
      <w:bCs/>
      <w:strike/>
      <w:color w:val="auto"/>
    </w:rPr>
  </w:style>
  <w:style w:type="character" w:styleId="af3">
    <w:name w:val="Hyperlink"/>
    <w:rsid w:val="009D0332"/>
    <w:rPr>
      <w:color w:val="0000FF"/>
      <w:u w:val="single"/>
    </w:rPr>
  </w:style>
  <w:style w:type="paragraph" w:customStyle="1" w:styleId="af4">
    <w:name w:val="Заголовок"/>
    <w:basedOn w:val="af5"/>
    <w:next w:val="a"/>
    <w:rsid w:val="009D0332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9D0332"/>
    <w:pPr>
      <w:spacing w:after="120"/>
    </w:pPr>
  </w:style>
  <w:style w:type="paragraph" w:styleId="af7">
    <w:name w:val="List"/>
    <w:basedOn w:val="af6"/>
    <w:rsid w:val="009D0332"/>
    <w:rPr>
      <w:rFonts w:cs="Mangal"/>
    </w:rPr>
  </w:style>
  <w:style w:type="paragraph" w:customStyle="1" w:styleId="22">
    <w:name w:val="Название2"/>
    <w:basedOn w:val="a"/>
    <w:rsid w:val="009D033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D0332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9D0332"/>
    <w:rPr>
      <w:rFonts w:ascii="Verdana" w:hAnsi="Verdana" w:cs="Verdana"/>
      <w:sz w:val="22"/>
      <w:szCs w:val="22"/>
    </w:rPr>
  </w:style>
  <w:style w:type="paragraph" w:customStyle="1" w:styleId="12">
    <w:name w:val="Название1"/>
    <w:basedOn w:val="a"/>
    <w:rsid w:val="009D033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D0332"/>
    <w:pPr>
      <w:suppressLineNumbers/>
    </w:pPr>
    <w:rPr>
      <w:rFonts w:cs="Mangal"/>
    </w:rPr>
  </w:style>
  <w:style w:type="paragraph" w:customStyle="1" w:styleId="af8">
    <w:name w:val="Внимание"/>
    <w:basedOn w:val="a"/>
    <w:next w:val="a"/>
    <w:rsid w:val="009D033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9D0332"/>
  </w:style>
  <w:style w:type="paragraph" w:customStyle="1" w:styleId="afa">
    <w:name w:val="Внимание: недобросовестность!"/>
    <w:basedOn w:val="af8"/>
    <w:next w:val="a"/>
    <w:rsid w:val="009D0332"/>
  </w:style>
  <w:style w:type="paragraph" w:customStyle="1" w:styleId="afb">
    <w:name w:val="Дочерний элемент списка"/>
    <w:basedOn w:val="a"/>
    <w:next w:val="a"/>
    <w:rsid w:val="009D0332"/>
    <w:pPr>
      <w:ind w:left="240" w:right="300"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9D0332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9D0332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9D0332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9D0332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9D033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9D0332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9D0332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9D0332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9D033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9D0332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9D033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9D0332"/>
    <w:rPr>
      <w:i/>
      <w:iCs/>
    </w:rPr>
  </w:style>
  <w:style w:type="paragraph" w:customStyle="1" w:styleId="aff8">
    <w:name w:val="Текст (лев. подпись)"/>
    <w:basedOn w:val="a"/>
    <w:next w:val="a"/>
    <w:rsid w:val="009D0332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9D0332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9D0332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9D0332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9D0332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9D0332"/>
  </w:style>
  <w:style w:type="paragraph" w:customStyle="1" w:styleId="affe">
    <w:name w:val="Моноширинный"/>
    <w:basedOn w:val="a"/>
    <w:next w:val="a"/>
    <w:rsid w:val="009D0332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9D033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9D0332"/>
    <w:pPr>
      <w:ind w:firstLine="118"/>
    </w:pPr>
  </w:style>
  <w:style w:type="paragraph" w:customStyle="1" w:styleId="afff1">
    <w:name w:val="Нормальный (таблица)"/>
    <w:basedOn w:val="a"/>
    <w:next w:val="a"/>
    <w:rsid w:val="009D0332"/>
    <w:pPr>
      <w:ind w:firstLine="0"/>
    </w:pPr>
  </w:style>
  <w:style w:type="paragraph" w:customStyle="1" w:styleId="afff2">
    <w:name w:val="Таблицы (моноширинный)"/>
    <w:basedOn w:val="a"/>
    <w:next w:val="a"/>
    <w:rsid w:val="009D0332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9D0332"/>
    <w:pPr>
      <w:ind w:left="140"/>
    </w:pPr>
  </w:style>
  <w:style w:type="paragraph" w:customStyle="1" w:styleId="afff4">
    <w:name w:val="Переменная часть"/>
    <w:basedOn w:val="af5"/>
    <w:next w:val="a"/>
    <w:rsid w:val="009D0332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9D0332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9D0332"/>
    <w:rPr>
      <w:b/>
      <w:bCs/>
    </w:rPr>
  </w:style>
  <w:style w:type="paragraph" w:customStyle="1" w:styleId="afff7">
    <w:name w:val="Подчёркнутый текст"/>
    <w:basedOn w:val="a"/>
    <w:next w:val="a"/>
    <w:rsid w:val="009D0332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9D0332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9D0332"/>
    <w:pPr>
      <w:ind w:firstLine="0"/>
      <w:jc w:val="left"/>
    </w:pPr>
  </w:style>
  <w:style w:type="paragraph" w:customStyle="1" w:styleId="afffa">
    <w:name w:val="Пример."/>
    <w:basedOn w:val="af8"/>
    <w:next w:val="a"/>
    <w:rsid w:val="009D0332"/>
  </w:style>
  <w:style w:type="paragraph" w:customStyle="1" w:styleId="afffb">
    <w:name w:val="Примечание."/>
    <w:basedOn w:val="af8"/>
    <w:next w:val="a"/>
    <w:rsid w:val="009D0332"/>
  </w:style>
  <w:style w:type="paragraph" w:customStyle="1" w:styleId="afffc">
    <w:name w:val="Словарная статья"/>
    <w:basedOn w:val="a"/>
    <w:next w:val="a"/>
    <w:rsid w:val="009D0332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9D0332"/>
  </w:style>
  <w:style w:type="paragraph" w:customStyle="1" w:styleId="afffe">
    <w:name w:val="Текст в таблице"/>
    <w:basedOn w:val="afff1"/>
    <w:next w:val="a"/>
    <w:rsid w:val="009D0332"/>
    <w:pPr>
      <w:ind w:firstLine="500"/>
    </w:pPr>
  </w:style>
  <w:style w:type="paragraph" w:customStyle="1" w:styleId="affff">
    <w:name w:val="Текст ЭР (см. также)"/>
    <w:basedOn w:val="a"/>
    <w:next w:val="a"/>
    <w:rsid w:val="009D0332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9D0332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9D033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9D033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D0332"/>
    <w:pPr>
      <w:spacing w:before="300"/>
      <w:ind w:firstLine="0"/>
      <w:jc w:val="left"/>
    </w:pPr>
  </w:style>
  <w:style w:type="paragraph" w:customStyle="1" w:styleId="s1">
    <w:name w:val="s_1"/>
    <w:basedOn w:val="a"/>
    <w:rsid w:val="009D0332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9D0332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ffff3">
    <w:name w:val="List Paragraph"/>
    <w:basedOn w:val="a"/>
    <w:uiPriority w:val="34"/>
    <w:qFormat/>
    <w:rsid w:val="001456FD"/>
    <w:pPr>
      <w:ind w:left="720"/>
      <w:contextualSpacing/>
    </w:pPr>
  </w:style>
  <w:style w:type="paragraph" w:customStyle="1" w:styleId="14">
    <w:name w:val="Без интервала1"/>
    <w:rsid w:val="001456FD"/>
    <w:pPr>
      <w:suppressAutoHyphens/>
      <w:spacing w:line="100" w:lineRule="atLeast"/>
    </w:pPr>
    <w:rPr>
      <w:rFonts w:ascii="Calibri" w:eastAsia="SimSun" w:hAnsi="Calibri" w:cs="font35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SPecialiST RePack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adm</cp:lastModifiedBy>
  <cp:revision>27</cp:revision>
  <cp:lastPrinted>2021-12-24T05:47:00Z</cp:lastPrinted>
  <dcterms:created xsi:type="dcterms:W3CDTF">2021-12-01T11:41:00Z</dcterms:created>
  <dcterms:modified xsi:type="dcterms:W3CDTF">2021-12-24T05:48:00Z</dcterms:modified>
</cp:coreProperties>
</file>