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56A69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128D1">
        <w:rPr>
          <w:rFonts w:ascii="Arial" w:hAnsi="Arial" w:cs="Arial"/>
          <w:sz w:val="24"/>
          <w:szCs w:val="24"/>
        </w:rPr>
        <w:t xml:space="preserve">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6A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56A69">
        <w:rPr>
          <w:rFonts w:ascii="Arial" w:hAnsi="Arial" w:cs="Arial"/>
          <w:sz w:val="24"/>
          <w:szCs w:val="24"/>
        </w:rPr>
        <w:t xml:space="preserve"> района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356A69" w:rsidRPr="00356A69" w:rsidRDefault="00F128D1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6</w:t>
      </w:r>
      <w:r w:rsidR="00356A69">
        <w:rPr>
          <w:rFonts w:ascii="Arial" w:hAnsi="Arial" w:cs="Arial"/>
          <w:color w:val="000000" w:themeColor="text1"/>
          <w:sz w:val="24"/>
          <w:szCs w:val="24"/>
        </w:rPr>
        <w:t xml:space="preserve"> марта</w:t>
      </w:r>
      <w:r w:rsidR="00356A69" w:rsidRPr="00356A69">
        <w:rPr>
          <w:rFonts w:ascii="Arial" w:hAnsi="Arial" w:cs="Arial"/>
          <w:color w:val="000000" w:themeColor="text1"/>
          <w:sz w:val="24"/>
          <w:szCs w:val="24"/>
        </w:rPr>
        <w:t>.</w:t>
      </w:r>
      <w:r w:rsidR="00356A69">
        <w:rPr>
          <w:rFonts w:ascii="Arial" w:hAnsi="Arial" w:cs="Arial"/>
          <w:sz w:val="24"/>
          <w:szCs w:val="24"/>
        </w:rPr>
        <w:t xml:space="preserve"> 2017</w:t>
      </w:r>
      <w:r w:rsidR="00356A69" w:rsidRPr="00356A69">
        <w:rPr>
          <w:rFonts w:ascii="Arial" w:hAnsi="Arial" w:cs="Arial"/>
          <w:sz w:val="24"/>
          <w:szCs w:val="24"/>
        </w:rPr>
        <w:t xml:space="preserve">г. № </w:t>
      </w:r>
      <w:r w:rsidR="00402D5B">
        <w:rPr>
          <w:rFonts w:ascii="Arial" w:hAnsi="Arial" w:cs="Arial"/>
          <w:color w:val="000000" w:themeColor="text1"/>
          <w:sz w:val="24"/>
          <w:szCs w:val="24"/>
        </w:rPr>
        <w:t>42</w:t>
      </w:r>
      <w:r w:rsidR="00356A69" w:rsidRPr="00356A69">
        <w:rPr>
          <w:rFonts w:ascii="Arial" w:hAnsi="Arial" w:cs="Arial"/>
          <w:sz w:val="24"/>
          <w:szCs w:val="24"/>
        </w:rPr>
        <w:t>-п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356A69">
        <w:rPr>
          <w:rFonts w:ascii="Arial" w:hAnsi="Arial" w:cs="Arial"/>
          <w:sz w:val="24"/>
          <w:szCs w:val="24"/>
        </w:rPr>
        <w:t>с</w:t>
      </w:r>
      <w:proofErr w:type="gramEnd"/>
      <w:r w:rsidRPr="00356A69">
        <w:rPr>
          <w:rFonts w:ascii="Arial" w:hAnsi="Arial" w:cs="Arial"/>
          <w:sz w:val="24"/>
          <w:szCs w:val="24"/>
        </w:rPr>
        <w:t>. Сакмара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>земельного участка, расположенного по адресу: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Оренбургская область, Сакмарский район,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</w:rPr>
        <w:t xml:space="preserve">с. Сакмара,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Pr="00356A69">
        <w:rPr>
          <w:rFonts w:ascii="Arial" w:hAnsi="Arial" w:cs="Arial"/>
        </w:rPr>
        <w:t xml:space="preserve"> кв. №1 </w:t>
      </w:r>
    </w:p>
    <w:p w:rsidR="00356A69" w:rsidRPr="00356A69" w:rsidRDefault="00356A69" w:rsidP="00356A6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использования земельного участка, расположенного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Pr="00356A69">
        <w:rPr>
          <w:rFonts w:ascii="Arial" w:hAnsi="Arial" w:cs="Arial"/>
        </w:rPr>
        <w:t xml:space="preserve"> кв. №1, кадастровый номер56:25:11010</w:t>
      </w:r>
      <w:r>
        <w:rPr>
          <w:rFonts w:ascii="Arial" w:hAnsi="Arial" w:cs="Arial"/>
        </w:rPr>
        <w:t>16:406</w:t>
      </w:r>
      <w:r w:rsidRPr="00356A69">
        <w:rPr>
          <w:rFonts w:ascii="Arial" w:hAnsi="Arial" w:cs="Arial"/>
        </w:rPr>
        <w:t xml:space="preserve">,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356A69" w:rsidRPr="00356A69" w:rsidRDefault="00356A69" w:rsidP="00356A69">
      <w:pPr>
        <w:pStyle w:val="a3"/>
        <w:ind w:left="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 земельного участка,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356A69">
        <w:rPr>
          <w:rFonts w:ascii="Arial" w:hAnsi="Arial" w:cs="Arial"/>
        </w:rPr>
        <w:t>Оренбургская   область,   Сакмарский    район, с. С</w:t>
      </w:r>
      <w:r>
        <w:rPr>
          <w:rFonts w:ascii="Arial" w:hAnsi="Arial" w:cs="Arial"/>
        </w:rPr>
        <w:t>акмара, ул. Пролетарская, дом 67</w:t>
      </w:r>
      <w:r w:rsidRPr="00356A69">
        <w:rPr>
          <w:rFonts w:ascii="Arial" w:hAnsi="Arial" w:cs="Arial"/>
        </w:rPr>
        <w:t xml:space="preserve"> кв. №1, </w:t>
      </w:r>
      <w:r>
        <w:rPr>
          <w:rFonts w:ascii="Arial" w:hAnsi="Arial" w:cs="Arial"/>
        </w:rPr>
        <w:t>кадастровый номер 56:25:11010016:406</w:t>
      </w:r>
      <w:r w:rsidR="00393885">
        <w:rPr>
          <w:rFonts w:ascii="Arial" w:hAnsi="Arial" w:cs="Arial"/>
        </w:rPr>
        <w:t xml:space="preserve"> площадью 892 кв. м.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«малоэтажную многоквартирною жилую застройку</w:t>
      </w:r>
      <w:r w:rsidRPr="00356A69">
        <w:rPr>
          <w:rFonts w:ascii="Arial" w:hAnsi="Arial" w:cs="Arial"/>
        </w:rPr>
        <w:t xml:space="preserve"> </w:t>
      </w:r>
      <w:r w:rsidR="00F128D1">
        <w:rPr>
          <w:rFonts w:ascii="Arial" w:hAnsi="Arial" w:cs="Arial"/>
        </w:rPr>
        <w:t>(код 2.1.1)</w:t>
      </w:r>
      <w:proofErr w:type="gramEnd"/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56A69" w:rsidRPr="00356A69" w:rsidRDefault="00356A69" w:rsidP="00356A69">
      <w:pPr>
        <w:pStyle w:val="a3"/>
        <w:ind w:left="36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356A69" w:rsidRPr="00356A69" w:rsidRDefault="00356A69" w:rsidP="00356A69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3A58A7" w:rsidRDefault="003A58A7"/>
    <w:sectPr w:rsidR="003A58A7" w:rsidSect="003A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69"/>
    <w:rsid w:val="00356A69"/>
    <w:rsid w:val="00393885"/>
    <w:rsid w:val="003A58A7"/>
    <w:rsid w:val="003D1AFB"/>
    <w:rsid w:val="00402D5B"/>
    <w:rsid w:val="005104CE"/>
    <w:rsid w:val="00A47E1A"/>
    <w:rsid w:val="00E611DF"/>
    <w:rsid w:val="00F1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56A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2017-03-06T11:03:00Z</cp:lastPrinted>
  <dcterms:created xsi:type="dcterms:W3CDTF">2017-02-20T11:07:00Z</dcterms:created>
  <dcterms:modified xsi:type="dcterms:W3CDTF">2017-03-06T11:35:00Z</dcterms:modified>
</cp:coreProperties>
</file>