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B0" w:rsidRDefault="00A23062" w:rsidP="00A23062">
      <w:pPr>
        <w:pStyle w:val="2"/>
        <w:tabs>
          <w:tab w:val="left" w:pos="808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 xml:space="preserve">                                </w:t>
      </w:r>
    </w:p>
    <w:p w:rsidR="00A23062" w:rsidRDefault="00AE07B0" w:rsidP="00A23062">
      <w:pPr>
        <w:pStyle w:val="2"/>
        <w:tabs>
          <w:tab w:val="left" w:pos="808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 xml:space="preserve">                                   </w:t>
      </w:r>
      <w:r w:rsidR="00A23062">
        <w:rPr>
          <w:rFonts w:ascii="Arial" w:eastAsia="Arial Unicode MS" w:hAnsi="Arial" w:cs="Arial"/>
          <w:i w:val="0"/>
          <w:sz w:val="32"/>
          <w:szCs w:val="32"/>
        </w:rPr>
        <w:t>С</w:t>
      </w:r>
      <w:r w:rsidR="00A23062">
        <w:rPr>
          <w:rFonts w:ascii="Arial" w:eastAsia="Arial Unicode MS" w:hAnsi="Arial" w:cs="Arial"/>
          <w:i w:val="0"/>
          <w:caps/>
          <w:sz w:val="32"/>
          <w:szCs w:val="32"/>
        </w:rPr>
        <w:t>овет депутатов</w:t>
      </w:r>
    </w:p>
    <w:p w:rsidR="00A23062" w:rsidRDefault="00A23062" w:rsidP="00A23062">
      <w:pPr>
        <w:pStyle w:val="2"/>
        <w:tabs>
          <w:tab w:val="left" w:pos="4678"/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>МУНИЦИПАЛЬНОГО ОБРАЗОВАНИЯ</w:t>
      </w:r>
    </w:p>
    <w:p w:rsidR="00A23062" w:rsidRDefault="00A23062" w:rsidP="00A23062">
      <w:pPr>
        <w:pStyle w:val="2"/>
        <w:tabs>
          <w:tab w:val="left" w:pos="6379"/>
        </w:tabs>
        <w:spacing w:before="0" w:after="0" w:line="120" w:lineRule="atLeast"/>
        <w:ind w:right="-1"/>
        <w:jc w:val="center"/>
        <w:rPr>
          <w:rFonts w:ascii="Arial" w:eastAsia="Arial Unicode MS" w:hAnsi="Arial" w:cs="Arial"/>
          <w:i w:val="0"/>
          <w:caps/>
          <w:sz w:val="32"/>
          <w:szCs w:val="32"/>
        </w:rPr>
      </w:pPr>
      <w:r>
        <w:rPr>
          <w:rFonts w:ascii="Arial" w:eastAsia="Arial Unicode MS" w:hAnsi="Arial" w:cs="Arial"/>
          <w:i w:val="0"/>
          <w:sz w:val="32"/>
          <w:szCs w:val="32"/>
        </w:rPr>
        <w:t>САКМАРКИЙ СЕЛЬСОВЕТ</w:t>
      </w:r>
    </w:p>
    <w:p w:rsidR="00A23062" w:rsidRDefault="00A23062" w:rsidP="00A2306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A23062" w:rsidRDefault="00A23062" w:rsidP="00A2306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A23062" w:rsidRDefault="00A23062" w:rsidP="00A23062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A23062" w:rsidRDefault="00A23062" w:rsidP="00A23062">
      <w:pPr>
        <w:pStyle w:val="2"/>
        <w:tabs>
          <w:tab w:val="left" w:pos="8460"/>
        </w:tabs>
        <w:spacing w:before="0" w:after="0" w:line="120" w:lineRule="atLeast"/>
        <w:ind w:right="-1"/>
        <w:rPr>
          <w:rFonts w:ascii="Arial" w:eastAsia="Arial Unicode MS" w:hAnsi="Arial" w:cs="Arial"/>
          <w:i w:val="0"/>
          <w:spacing w:val="60"/>
          <w:sz w:val="32"/>
          <w:szCs w:val="32"/>
        </w:rPr>
      </w:pPr>
      <w:r>
        <w:rPr>
          <w:rFonts w:ascii="Arial" w:eastAsia="Arial Unicode MS" w:hAnsi="Arial" w:cs="Arial"/>
          <w:i w:val="0"/>
          <w:spacing w:val="60"/>
          <w:sz w:val="32"/>
          <w:szCs w:val="32"/>
        </w:rPr>
        <w:t xml:space="preserve">                        РЕШЕНИЕ</w:t>
      </w:r>
    </w:p>
    <w:p w:rsidR="00A23062" w:rsidRDefault="00A23062" w:rsidP="00A23062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A23062" w:rsidRDefault="00AE07B0" w:rsidP="00A23062">
      <w:pPr>
        <w:tabs>
          <w:tab w:val="left" w:pos="3703"/>
        </w:tabs>
        <w:spacing w:after="0" w:line="120" w:lineRule="atLeast"/>
        <w:ind w:right="-2"/>
        <w:jc w:val="both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26</w:t>
      </w:r>
      <w:r w:rsidR="00AC4362">
        <w:rPr>
          <w:rFonts w:ascii="Arial" w:eastAsia="Arial Unicode MS" w:hAnsi="Arial" w:cs="Arial"/>
          <w:b/>
          <w:sz w:val="32"/>
          <w:szCs w:val="32"/>
        </w:rPr>
        <w:t>.12</w:t>
      </w:r>
      <w:r w:rsidR="00A23062">
        <w:rPr>
          <w:rFonts w:ascii="Arial" w:eastAsia="Arial Unicode MS" w:hAnsi="Arial" w:cs="Arial"/>
          <w:b/>
          <w:sz w:val="32"/>
          <w:szCs w:val="32"/>
        </w:rPr>
        <w:t>.2019</w:t>
      </w:r>
      <w:r w:rsidR="00A23062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№209</w:t>
      </w:r>
    </w:p>
    <w:p w:rsidR="00A23062" w:rsidRDefault="00A23062" w:rsidP="00A23062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3062" w:rsidRPr="00C13A47" w:rsidRDefault="00A23062" w:rsidP="00A23062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B658A"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 w:rsidRPr="00EB658A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Pr="00EB658A">
        <w:rPr>
          <w:rFonts w:ascii="Arial" w:hAnsi="Arial" w:cs="Arial"/>
          <w:b/>
          <w:sz w:val="32"/>
          <w:szCs w:val="32"/>
        </w:rPr>
        <w:t xml:space="preserve"> силу решения Совета депутатов муниципального образования </w:t>
      </w:r>
      <w:proofErr w:type="spellStart"/>
      <w:r w:rsidRPr="00EB658A">
        <w:rPr>
          <w:rFonts w:ascii="Arial" w:hAnsi="Arial" w:cs="Arial"/>
          <w:b/>
          <w:sz w:val="32"/>
          <w:szCs w:val="32"/>
        </w:rPr>
        <w:t>Сакмар</w:t>
      </w:r>
      <w:r w:rsidR="00AC4362">
        <w:rPr>
          <w:rFonts w:ascii="Arial" w:hAnsi="Arial" w:cs="Arial"/>
          <w:b/>
          <w:sz w:val="32"/>
          <w:szCs w:val="32"/>
        </w:rPr>
        <w:t>ский</w:t>
      </w:r>
      <w:proofErr w:type="spellEnd"/>
      <w:r w:rsidR="00AC4362">
        <w:rPr>
          <w:rFonts w:ascii="Arial" w:hAnsi="Arial" w:cs="Arial"/>
          <w:b/>
          <w:sz w:val="32"/>
          <w:szCs w:val="32"/>
        </w:rPr>
        <w:t xml:space="preserve"> сельсовет от</w:t>
      </w:r>
      <w:r w:rsidR="00C13A47">
        <w:rPr>
          <w:rFonts w:ascii="Arial" w:hAnsi="Arial" w:cs="Arial"/>
          <w:b/>
          <w:sz w:val="32"/>
          <w:szCs w:val="32"/>
        </w:rPr>
        <w:t xml:space="preserve"> </w:t>
      </w:r>
      <w:r w:rsidR="00C13A47" w:rsidRPr="00C13A47">
        <w:rPr>
          <w:rFonts w:ascii="Arial" w:hAnsi="Arial" w:cs="Arial"/>
          <w:b/>
          <w:sz w:val="32"/>
          <w:szCs w:val="32"/>
        </w:rPr>
        <w:t xml:space="preserve">31.07.2014 №222 «О внесении изменений в решение Совета депутатов №155 от 12.04.2013 года «Об утверждении Правил землепользования и застройки муниципального образования </w:t>
      </w:r>
      <w:proofErr w:type="spellStart"/>
      <w:r w:rsidR="00C13A47" w:rsidRPr="00C13A47"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 w:rsidR="00C13A47" w:rsidRPr="00C13A47">
        <w:rPr>
          <w:rFonts w:ascii="Arial" w:hAnsi="Arial" w:cs="Arial"/>
          <w:b/>
          <w:sz w:val="32"/>
          <w:szCs w:val="32"/>
        </w:rPr>
        <w:t xml:space="preserve"> сельсовет»</w:t>
      </w:r>
      <w:r w:rsidRPr="00C13A47">
        <w:rPr>
          <w:rFonts w:ascii="Arial" w:hAnsi="Arial" w:cs="Arial"/>
          <w:b/>
          <w:sz w:val="32"/>
          <w:szCs w:val="32"/>
        </w:rPr>
        <w:t>»</w:t>
      </w:r>
    </w:p>
    <w:p w:rsidR="00A23062" w:rsidRDefault="00A23062" w:rsidP="00A23062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E07B0" w:rsidRPr="00C13A47" w:rsidRDefault="00AE07B0" w:rsidP="00A23062">
      <w:pPr>
        <w:spacing w:after="0" w:line="12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23062" w:rsidRPr="00865883" w:rsidRDefault="00AC4362" w:rsidP="00865883">
      <w:pPr>
        <w:tabs>
          <w:tab w:val="left" w:pos="3703"/>
        </w:tabs>
        <w:spacing w:after="0" w:line="120" w:lineRule="atLeast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</w:t>
      </w:r>
      <w:r w:rsidR="00D441E7" w:rsidRPr="005E212D">
        <w:rPr>
          <w:rFonts w:ascii="Arial" w:hAnsi="Arial" w:cs="Arial"/>
          <w:sz w:val="24"/>
          <w:szCs w:val="24"/>
        </w:rPr>
        <w:t xml:space="preserve">В целях приведения муниципальных правовых актов </w:t>
      </w:r>
      <w:r w:rsidR="00D441E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D441E7">
        <w:rPr>
          <w:rFonts w:ascii="Arial" w:hAnsi="Arial" w:cs="Arial"/>
          <w:sz w:val="24"/>
          <w:szCs w:val="24"/>
        </w:rPr>
        <w:t>Сакмарский</w:t>
      </w:r>
      <w:proofErr w:type="spellEnd"/>
      <w:r w:rsidR="00D441E7">
        <w:rPr>
          <w:rFonts w:ascii="Arial" w:hAnsi="Arial" w:cs="Arial"/>
          <w:sz w:val="24"/>
          <w:szCs w:val="24"/>
        </w:rPr>
        <w:t xml:space="preserve"> сельсовет</w:t>
      </w:r>
      <w:r w:rsidR="00D441E7" w:rsidRPr="005E212D">
        <w:rPr>
          <w:rFonts w:ascii="Arial" w:hAnsi="Arial" w:cs="Arial"/>
          <w:sz w:val="24"/>
          <w:szCs w:val="24"/>
        </w:rPr>
        <w:t xml:space="preserve"> в соответствие</w:t>
      </w:r>
      <w:r w:rsidR="00865883">
        <w:rPr>
          <w:rFonts w:ascii="Arial" w:hAnsi="Arial" w:cs="Arial"/>
          <w:color w:val="000000"/>
        </w:rPr>
        <w:t xml:space="preserve"> </w:t>
      </w:r>
      <w:r w:rsidR="00865883" w:rsidRPr="00865883">
        <w:rPr>
          <w:rFonts w:ascii="Arial" w:hAnsi="Arial" w:cs="Arial"/>
          <w:color w:val="000000"/>
          <w:sz w:val="24"/>
          <w:szCs w:val="24"/>
        </w:rPr>
        <w:t>с законодательством</w:t>
      </w:r>
      <w:r w:rsidRPr="00865883">
        <w:rPr>
          <w:rFonts w:ascii="Arial" w:hAnsi="Arial" w:cs="Arial"/>
          <w:color w:val="22272F"/>
          <w:sz w:val="24"/>
          <w:szCs w:val="24"/>
        </w:rPr>
        <w:t>,</w:t>
      </w:r>
      <w:r w:rsidR="00865883" w:rsidRPr="00865883">
        <w:rPr>
          <w:rFonts w:ascii="Arial" w:hAnsi="Arial" w:cs="Arial"/>
          <w:color w:val="22272F"/>
          <w:sz w:val="24"/>
          <w:szCs w:val="24"/>
        </w:rPr>
        <w:t xml:space="preserve"> </w:t>
      </w:r>
      <w:r w:rsidR="00A23062" w:rsidRPr="00865883">
        <w:rPr>
          <w:rFonts w:ascii="Arial" w:hAnsi="Arial" w:cs="Arial"/>
          <w:color w:val="000000"/>
          <w:sz w:val="24"/>
          <w:szCs w:val="24"/>
        </w:rPr>
        <w:t>Совет депутатов решил:</w:t>
      </w:r>
    </w:p>
    <w:p w:rsidR="00A23062" w:rsidRPr="00865883" w:rsidRDefault="00A23062" w:rsidP="00AC4362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C4362" w:rsidRPr="00EC3A06" w:rsidRDefault="00C13A47" w:rsidP="00C13A47">
      <w:pPr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</w:t>
      </w:r>
      <w:r w:rsidR="00A23062">
        <w:rPr>
          <w:rFonts w:ascii="Arial" w:hAnsi="Arial" w:cs="Arial"/>
          <w:color w:val="000000"/>
        </w:rPr>
        <w:t xml:space="preserve">1.Признать утратившим силу решение Совета депутатов муниципального образования </w:t>
      </w:r>
      <w:proofErr w:type="spellStart"/>
      <w:r w:rsidR="00A23062">
        <w:rPr>
          <w:rFonts w:ascii="Arial" w:hAnsi="Arial" w:cs="Arial"/>
          <w:color w:val="000000"/>
        </w:rPr>
        <w:t>Сакмарский</w:t>
      </w:r>
      <w:proofErr w:type="spellEnd"/>
      <w:r w:rsidR="00A23062">
        <w:rPr>
          <w:rFonts w:ascii="Arial" w:hAnsi="Arial" w:cs="Arial"/>
          <w:color w:val="000000"/>
        </w:rPr>
        <w:t xml:space="preserve"> сельсовет от</w:t>
      </w:r>
      <w:r w:rsidR="00AC4362">
        <w:rPr>
          <w:rFonts w:ascii="Arial" w:hAnsi="Arial" w:cs="Arial"/>
        </w:rPr>
        <w:t xml:space="preserve"> 31.07.2014 №222 «О внесении изменений в решение Совета депутатов №155 от 12.04.2013 года «Об утверждении Правил землепользования и застройки муниципального образования </w:t>
      </w:r>
      <w:proofErr w:type="spellStart"/>
      <w:r w:rsidR="00AC4362">
        <w:rPr>
          <w:rFonts w:ascii="Arial" w:hAnsi="Arial" w:cs="Arial"/>
        </w:rPr>
        <w:t>Сакмарский</w:t>
      </w:r>
      <w:proofErr w:type="spellEnd"/>
      <w:r w:rsidR="00AC4362">
        <w:rPr>
          <w:rFonts w:ascii="Arial" w:hAnsi="Arial" w:cs="Arial"/>
        </w:rPr>
        <w:t xml:space="preserve"> сельсовет»»</w:t>
      </w: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решение вступает в силу после </w:t>
      </w:r>
      <w:r w:rsidR="00C13A47">
        <w:rPr>
          <w:rFonts w:ascii="Arial" w:hAnsi="Arial" w:cs="Arial"/>
          <w:color w:val="000000"/>
        </w:rPr>
        <w:t xml:space="preserve">дня </w:t>
      </w:r>
      <w:r>
        <w:rPr>
          <w:rFonts w:ascii="Arial" w:hAnsi="Arial" w:cs="Arial"/>
          <w:color w:val="000000"/>
        </w:rPr>
        <w:t>его обнародования.</w:t>
      </w: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данного решения возложить на постоянную комиссию Совета депутатов по бюджету и экономике.</w:t>
      </w: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23062" w:rsidRDefault="00A23062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E07B0" w:rsidRDefault="00AE07B0" w:rsidP="00C13A47">
      <w:pPr>
        <w:pStyle w:val="a3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/>
        </w:rPr>
      </w:pPr>
    </w:p>
    <w:p w:rsidR="00A23062" w:rsidRPr="00FC0640" w:rsidRDefault="00A23062" w:rsidP="00A23062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A23062" w:rsidRPr="00FC0640" w:rsidRDefault="00A23062" w:rsidP="00A23062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FC0640">
        <w:rPr>
          <w:rFonts w:ascii="Arial" w:hAnsi="Arial" w:cs="Arial"/>
          <w:sz w:val="24"/>
          <w:szCs w:val="24"/>
        </w:rPr>
        <w:t xml:space="preserve">муниципального образования  </w:t>
      </w:r>
    </w:p>
    <w:p w:rsidR="00A23062" w:rsidRDefault="00A23062" w:rsidP="00A23062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FC0640">
        <w:rPr>
          <w:rFonts w:ascii="Arial" w:hAnsi="Arial" w:cs="Arial"/>
          <w:sz w:val="24"/>
          <w:szCs w:val="24"/>
        </w:rPr>
        <w:t>Сакмарский</w:t>
      </w:r>
      <w:proofErr w:type="spellEnd"/>
      <w:r w:rsidRPr="00FC0640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  В.В. </w:t>
      </w:r>
      <w:proofErr w:type="spellStart"/>
      <w:r w:rsidRPr="00FC0640">
        <w:rPr>
          <w:rFonts w:ascii="Arial" w:hAnsi="Arial" w:cs="Arial"/>
          <w:sz w:val="24"/>
          <w:szCs w:val="24"/>
        </w:rPr>
        <w:t>Потапенко</w:t>
      </w:r>
      <w:proofErr w:type="spellEnd"/>
    </w:p>
    <w:p w:rsidR="00A23062" w:rsidRDefault="00A23062" w:rsidP="00A23062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A23062" w:rsidRDefault="00A23062" w:rsidP="00A23062"/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A23062"/>
    <w:rsid w:val="00370A61"/>
    <w:rsid w:val="003E0F10"/>
    <w:rsid w:val="00515197"/>
    <w:rsid w:val="00865883"/>
    <w:rsid w:val="00A23062"/>
    <w:rsid w:val="00AC4362"/>
    <w:rsid w:val="00AE07B0"/>
    <w:rsid w:val="00C13A47"/>
    <w:rsid w:val="00D441E7"/>
    <w:rsid w:val="00E019D1"/>
    <w:rsid w:val="00FB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62"/>
  </w:style>
  <w:style w:type="paragraph" w:styleId="2">
    <w:name w:val="heading 2"/>
    <w:basedOn w:val="a"/>
    <w:next w:val="a"/>
    <w:link w:val="20"/>
    <w:semiHidden/>
    <w:unhideWhenUsed/>
    <w:qFormat/>
    <w:rsid w:val="00A2306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306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23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C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4E67-1B56-4372-AE9C-368AA7F0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2019-12-23T05:15:00Z</dcterms:created>
  <dcterms:modified xsi:type="dcterms:W3CDTF">2019-12-25T10:06:00Z</dcterms:modified>
</cp:coreProperties>
</file>