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6" w:rsidRPr="00494594" w:rsidRDefault="002D6BA8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275E5">
        <w:rPr>
          <w:rFonts w:ascii="Arial" w:hAnsi="Arial" w:cs="Arial"/>
          <w:sz w:val="24"/>
          <w:szCs w:val="24"/>
        </w:rPr>
        <w:t xml:space="preserve">          </w:t>
      </w:r>
      <w:r w:rsidR="002F2EE6">
        <w:rPr>
          <w:sz w:val="28"/>
          <w:szCs w:val="28"/>
        </w:rPr>
        <w:t xml:space="preserve">     </w:t>
      </w:r>
      <w:r w:rsidR="002F2EE6"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2F2EE6" w:rsidRPr="00494594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2F2EE6" w:rsidRPr="00494594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2F2EE6" w:rsidRPr="00494594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2F2EE6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F2EE6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F2EE6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F2EE6" w:rsidRPr="00494594" w:rsidRDefault="002F2EE6" w:rsidP="002F2EE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F2EE6" w:rsidRPr="00494594" w:rsidRDefault="002F2EE6" w:rsidP="002F2EE6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№151</w:t>
      </w: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hd w:val="clear" w:color="auto" w:fill="FFFFFF"/>
        <w:spacing w:after="0" w:line="120" w:lineRule="atLeast"/>
        <w:ind w:left="75" w:hanging="75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275E5">
        <w:rPr>
          <w:rFonts w:ascii="Arial" w:hAnsi="Arial" w:cs="Arial"/>
          <w:b/>
          <w:sz w:val="32"/>
          <w:szCs w:val="32"/>
        </w:rPr>
        <w:t>О принятии положения о составе и порядке</w:t>
      </w:r>
    </w:p>
    <w:p w:rsidR="002D6BA8" w:rsidRPr="00B275E5" w:rsidRDefault="002D6BA8" w:rsidP="00B275E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275E5">
        <w:rPr>
          <w:rFonts w:ascii="Arial" w:hAnsi="Arial" w:cs="Arial"/>
          <w:b/>
          <w:sz w:val="32"/>
          <w:szCs w:val="32"/>
        </w:rPr>
        <w:t>подготовки  документов территориального</w:t>
      </w:r>
    </w:p>
    <w:p w:rsidR="002D6BA8" w:rsidRPr="00B275E5" w:rsidRDefault="002D6BA8" w:rsidP="00B275E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275E5">
        <w:rPr>
          <w:rFonts w:ascii="Arial" w:hAnsi="Arial" w:cs="Arial"/>
          <w:b/>
          <w:sz w:val="32"/>
          <w:szCs w:val="32"/>
        </w:rPr>
        <w:t>планирования на территории Сакмарского</w:t>
      </w:r>
    </w:p>
    <w:p w:rsidR="002D6BA8" w:rsidRPr="00B275E5" w:rsidRDefault="002D6BA8" w:rsidP="00B275E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275E5">
        <w:rPr>
          <w:rFonts w:ascii="Arial" w:hAnsi="Arial" w:cs="Arial"/>
          <w:b/>
          <w:sz w:val="32"/>
          <w:szCs w:val="32"/>
        </w:rPr>
        <w:t>сельсовета</w:t>
      </w:r>
    </w:p>
    <w:p w:rsidR="002D6BA8" w:rsidRPr="00B275E5" w:rsidRDefault="002D6BA8" w:rsidP="00B275E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подпунктом 20 пункта 1 статьи 14 Федерального закона от 6 октября 2003г. № 131-ФЗ «Об общих принципах организации местного самоуправления в Российской Федерации» и Уставом, Совет депутатов решил:</w:t>
      </w: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sz w:val="24"/>
          <w:szCs w:val="24"/>
        </w:rPr>
        <w:t>1. Утвердить Положение о составе и порядке  подготовки документов территориального планирования на территории сельсовета.</w:t>
      </w: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sz w:val="24"/>
          <w:szCs w:val="24"/>
        </w:rPr>
        <w:t xml:space="preserve">Глава сельсовета                                                </w:t>
      </w:r>
      <w:proofErr w:type="spellStart"/>
      <w:r w:rsidRPr="00B275E5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D6BA8" w:rsidRPr="00B275E5" w:rsidRDefault="002D6BA8" w:rsidP="00B275E5">
      <w:pPr>
        <w:shd w:val="clear" w:color="auto" w:fill="FFFFFF"/>
        <w:tabs>
          <w:tab w:val="left" w:leader="underscore" w:pos="1478"/>
        </w:tabs>
        <w:spacing w:after="0" w:line="120" w:lineRule="atLeast"/>
        <w:ind w:left="1080" w:right="72"/>
        <w:jc w:val="right"/>
        <w:rPr>
          <w:rFonts w:ascii="Arial" w:hAnsi="Arial" w:cs="Arial"/>
          <w:b/>
          <w:sz w:val="28"/>
          <w:szCs w:val="28"/>
        </w:rPr>
      </w:pPr>
      <w:r w:rsidRPr="00B275E5">
        <w:rPr>
          <w:rFonts w:ascii="Arial" w:hAnsi="Arial" w:cs="Arial"/>
          <w:b/>
          <w:sz w:val="28"/>
          <w:szCs w:val="28"/>
        </w:rPr>
        <w:t>Приложение</w:t>
      </w:r>
    </w:p>
    <w:p w:rsidR="002D6BA8" w:rsidRPr="00B275E5" w:rsidRDefault="002D6BA8" w:rsidP="00B275E5">
      <w:pPr>
        <w:shd w:val="clear" w:color="auto" w:fill="FFFFFF"/>
        <w:tabs>
          <w:tab w:val="left" w:leader="underscore" w:pos="1478"/>
        </w:tabs>
        <w:spacing w:after="0" w:line="120" w:lineRule="atLeast"/>
        <w:ind w:left="1080" w:right="72"/>
        <w:jc w:val="right"/>
        <w:rPr>
          <w:rFonts w:ascii="Arial" w:hAnsi="Arial" w:cs="Arial"/>
          <w:b/>
          <w:sz w:val="28"/>
          <w:szCs w:val="28"/>
        </w:rPr>
      </w:pPr>
      <w:r w:rsidRPr="00B275E5">
        <w:rPr>
          <w:rFonts w:ascii="Arial" w:hAnsi="Arial" w:cs="Arial"/>
          <w:b/>
          <w:sz w:val="28"/>
          <w:szCs w:val="28"/>
        </w:rPr>
        <w:t>к решению Совета</w:t>
      </w:r>
    </w:p>
    <w:p w:rsidR="002D6BA8" w:rsidRPr="00B275E5" w:rsidRDefault="002D6BA8" w:rsidP="00B275E5">
      <w:pPr>
        <w:shd w:val="clear" w:color="auto" w:fill="FFFFFF"/>
        <w:tabs>
          <w:tab w:val="left" w:leader="underscore" w:pos="1478"/>
        </w:tabs>
        <w:spacing w:after="0" w:line="120" w:lineRule="atLeast"/>
        <w:ind w:left="1080" w:right="72"/>
        <w:jc w:val="right"/>
        <w:rPr>
          <w:rFonts w:ascii="Arial" w:hAnsi="Arial" w:cs="Arial"/>
          <w:b/>
          <w:sz w:val="28"/>
          <w:szCs w:val="28"/>
        </w:rPr>
      </w:pPr>
      <w:r w:rsidRPr="00B275E5">
        <w:rPr>
          <w:rFonts w:ascii="Arial" w:hAnsi="Arial" w:cs="Arial"/>
          <w:b/>
          <w:sz w:val="28"/>
          <w:szCs w:val="28"/>
        </w:rPr>
        <w:t>депутатов № 151</w:t>
      </w:r>
    </w:p>
    <w:p w:rsidR="002D6BA8" w:rsidRPr="00B275E5" w:rsidRDefault="002D6BA8" w:rsidP="00B275E5">
      <w:pPr>
        <w:shd w:val="clear" w:color="auto" w:fill="FFFFFF"/>
        <w:tabs>
          <w:tab w:val="left" w:leader="underscore" w:pos="1478"/>
        </w:tabs>
        <w:spacing w:after="0" w:line="120" w:lineRule="atLeast"/>
        <w:ind w:left="1080" w:right="72"/>
        <w:jc w:val="right"/>
        <w:rPr>
          <w:rFonts w:ascii="Arial" w:hAnsi="Arial" w:cs="Arial"/>
          <w:b/>
          <w:sz w:val="28"/>
          <w:szCs w:val="28"/>
        </w:rPr>
      </w:pPr>
      <w:r w:rsidRPr="00B275E5">
        <w:rPr>
          <w:rFonts w:ascii="Arial" w:hAnsi="Arial" w:cs="Arial"/>
          <w:b/>
          <w:sz w:val="28"/>
          <w:szCs w:val="28"/>
        </w:rPr>
        <w:t>от 22 октября  2009г.</w:t>
      </w:r>
    </w:p>
    <w:p w:rsidR="002D6BA8" w:rsidRPr="00B275E5" w:rsidRDefault="002D6BA8" w:rsidP="00B275E5">
      <w:pPr>
        <w:shd w:val="clear" w:color="auto" w:fill="FFFFFF"/>
        <w:tabs>
          <w:tab w:val="left" w:leader="underscore" w:pos="1478"/>
        </w:tabs>
        <w:spacing w:after="0" w:line="120" w:lineRule="atLeast"/>
        <w:ind w:left="1080" w:right="72"/>
        <w:jc w:val="both"/>
        <w:rPr>
          <w:rFonts w:ascii="Arial" w:hAnsi="Arial" w:cs="Arial"/>
          <w:b/>
          <w:sz w:val="24"/>
          <w:szCs w:val="24"/>
        </w:rPr>
      </w:pPr>
    </w:p>
    <w:p w:rsidR="002D6BA8" w:rsidRPr="00B275E5" w:rsidRDefault="002D6BA8" w:rsidP="00B275E5">
      <w:pPr>
        <w:shd w:val="clear" w:color="auto" w:fill="FFFFFF"/>
        <w:tabs>
          <w:tab w:val="left" w:pos="715"/>
        </w:tabs>
        <w:spacing w:after="0" w:line="120" w:lineRule="atLeast"/>
        <w:ind w:left="1080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p w:rsidR="002D6BA8" w:rsidRPr="00B275E5" w:rsidRDefault="002D6BA8" w:rsidP="00B275E5">
      <w:pPr>
        <w:shd w:val="clear" w:color="auto" w:fill="FFFFFF"/>
        <w:tabs>
          <w:tab w:val="left" w:leader="underscore" w:pos="5818"/>
        </w:tabs>
        <w:spacing w:after="0" w:line="120" w:lineRule="atLeast"/>
        <w:ind w:left="75" w:right="48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B275E5">
        <w:rPr>
          <w:rFonts w:ascii="Arial" w:hAnsi="Arial" w:cs="Arial"/>
          <w:b/>
          <w:color w:val="000000"/>
          <w:spacing w:val="-1"/>
          <w:sz w:val="32"/>
          <w:szCs w:val="32"/>
        </w:rPr>
        <w:t>Положение о составе и порядке подготовки документов</w:t>
      </w:r>
    </w:p>
    <w:p w:rsidR="002D6BA8" w:rsidRPr="00B275E5" w:rsidRDefault="002D6BA8" w:rsidP="00B275E5">
      <w:pPr>
        <w:shd w:val="clear" w:color="auto" w:fill="FFFFFF"/>
        <w:tabs>
          <w:tab w:val="left" w:leader="underscore" w:pos="5818"/>
        </w:tabs>
        <w:spacing w:after="0" w:line="120" w:lineRule="atLeast"/>
        <w:ind w:left="75" w:right="48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B275E5">
        <w:rPr>
          <w:rFonts w:ascii="Arial" w:hAnsi="Arial" w:cs="Arial"/>
          <w:b/>
          <w:color w:val="000000"/>
          <w:spacing w:val="-1"/>
          <w:sz w:val="32"/>
          <w:szCs w:val="32"/>
        </w:rPr>
        <w:t>территориального планирования   на территории Сакмарского сельсовета</w:t>
      </w:r>
    </w:p>
    <w:p w:rsidR="002D6BA8" w:rsidRPr="00B275E5" w:rsidRDefault="002D6BA8" w:rsidP="00B275E5">
      <w:pPr>
        <w:shd w:val="clear" w:color="auto" w:fill="FFFFFF"/>
        <w:tabs>
          <w:tab w:val="left" w:leader="underscore" w:pos="5818"/>
        </w:tabs>
        <w:spacing w:after="0" w:line="120" w:lineRule="atLeast"/>
        <w:ind w:left="75" w:right="48"/>
        <w:jc w:val="center"/>
        <w:rPr>
          <w:rFonts w:ascii="Arial" w:hAnsi="Arial" w:cs="Arial"/>
          <w:b/>
          <w:sz w:val="32"/>
          <w:szCs w:val="32"/>
        </w:rPr>
      </w:pPr>
    </w:p>
    <w:p w:rsidR="002D6BA8" w:rsidRPr="00B275E5" w:rsidRDefault="002D6BA8" w:rsidP="00B275E5">
      <w:pPr>
        <w:shd w:val="clear" w:color="auto" w:fill="FFFFFF"/>
        <w:tabs>
          <w:tab w:val="left" w:pos="192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16"/>
          <w:sz w:val="24"/>
          <w:szCs w:val="24"/>
        </w:rPr>
        <w:t>1.</w:t>
      </w:r>
      <w:r w:rsidRPr="00B275E5">
        <w:rPr>
          <w:rFonts w:ascii="Arial" w:hAnsi="Arial" w:cs="Arial"/>
          <w:color w:val="000000"/>
          <w:sz w:val="24"/>
          <w:szCs w:val="24"/>
        </w:rPr>
        <w:tab/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Настоящее Положение разработано в целях определения порядка подготовки и состава документов территориального планирования.</w:t>
      </w:r>
    </w:p>
    <w:p w:rsidR="002D6BA8" w:rsidRPr="00B275E5" w:rsidRDefault="002D6BA8" w:rsidP="00B275E5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Сведения о документах территориальной) планирования, материалах по их обоснованию подлежат включению в информационные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системы обеспечения градостроительной деятельности.</w:t>
      </w:r>
    </w:p>
    <w:p w:rsidR="002D6BA8" w:rsidRPr="00B275E5" w:rsidRDefault="002D6BA8" w:rsidP="00B275E5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leader="underscore" w:pos="6624"/>
          <w:tab w:val="left" w:leader="underscore" w:pos="7555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Документом территориального  планирования применительно  к территории </w:t>
      </w:r>
      <w:r w:rsidRPr="00B275E5">
        <w:rPr>
          <w:rFonts w:ascii="Arial" w:hAnsi="Arial" w:cs="Arial"/>
          <w:color w:val="000000"/>
          <w:spacing w:val="4"/>
          <w:sz w:val="24"/>
          <w:szCs w:val="24"/>
        </w:rPr>
        <w:t>(далее - сельсовета</w:t>
      </w:r>
      <w:r w:rsidRPr="00B275E5">
        <w:rPr>
          <w:rFonts w:ascii="Arial" w:hAnsi="Arial" w:cs="Arial"/>
          <w:color w:val="000000"/>
          <w:sz w:val="24"/>
          <w:szCs w:val="24"/>
        </w:rPr>
        <w:t>)  является  генеральный  план сельсовета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 (далее - генеральный план).</w:t>
      </w:r>
    </w:p>
    <w:p w:rsidR="002D6BA8" w:rsidRPr="00B275E5" w:rsidRDefault="002D6BA8" w:rsidP="00B275E5">
      <w:pPr>
        <w:shd w:val="clear" w:color="auto" w:fill="FFFFFF"/>
        <w:tabs>
          <w:tab w:val="left" w:pos="192"/>
          <w:tab w:val="left" w:leader="underscore" w:pos="3384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2.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>Порядок подготовки генерального плана</w:t>
      </w:r>
      <w:r w:rsidRPr="00B275E5">
        <w:rPr>
          <w:rFonts w:ascii="Arial" w:hAnsi="Arial" w:cs="Arial"/>
          <w:color w:val="000000"/>
          <w:sz w:val="24"/>
          <w:szCs w:val="24"/>
        </w:rPr>
        <w:tab/>
        <w:t xml:space="preserve"> сельсовета</w:t>
      </w:r>
      <w:r w:rsidRPr="00B275E5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2D6BA8" w:rsidRPr="00B275E5" w:rsidRDefault="002D6BA8" w:rsidP="00B275E5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  <w:tab w:val="left" w:leader="underscore" w:pos="5290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B275E5">
        <w:rPr>
          <w:rFonts w:ascii="Arial" w:hAnsi="Arial" w:cs="Arial"/>
          <w:color w:val="000000"/>
          <w:spacing w:val="-2"/>
          <w:sz w:val="24"/>
          <w:szCs w:val="24"/>
        </w:rPr>
        <w:t>Решение о подготовке генерального плана принимается главой</w:t>
      </w:r>
      <w:r w:rsidRPr="00B275E5">
        <w:rPr>
          <w:rFonts w:ascii="Arial" w:hAnsi="Arial" w:cs="Arial"/>
          <w:color w:val="000000"/>
          <w:sz w:val="24"/>
          <w:szCs w:val="24"/>
        </w:rPr>
        <w:tab/>
        <w:t xml:space="preserve"> сельсовета</w:t>
      </w:r>
      <w:r w:rsidRPr="00B275E5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2D6BA8" w:rsidRPr="00B275E5" w:rsidRDefault="002D6BA8" w:rsidP="00B275E5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  <w:tab w:val="left" w:leader="underscore" w:pos="6542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B275E5">
        <w:rPr>
          <w:rFonts w:ascii="Arial" w:hAnsi="Arial" w:cs="Arial"/>
          <w:color w:val="000000"/>
          <w:spacing w:val="-2"/>
          <w:sz w:val="24"/>
          <w:szCs w:val="24"/>
        </w:rPr>
        <w:t>Заказчиком по подготовке проекта генерального плана является администрация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B275E5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2D6BA8" w:rsidRPr="00B275E5" w:rsidRDefault="002D6BA8" w:rsidP="00B275E5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  <w:tab w:val="left" w:leader="underscore" w:pos="1728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Администрация сельсовета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 готовит техническое задание на разработку проекта генерального плана и утверждает его правовым актом </w:t>
      </w:r>
      <w:r w:rsidRPr="00B275E5">
        <w:rPr>
          <w:rFonts w:ascii="Arial" w:hAnsi="Arial" w:cs="Arial"/>
          <w:color w:val="000000"/>
          <w:spacing w:val="-5"/>
          <w:sz w:val="24"/>
          <w:szCs w:val="24"/>
        </w:rPr>
        <w:t>главы  сельсовета</w:t>
      </w:r>
      <w:r w:rsidRPr="00B275E5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2D6BA8" w:rsidRPr="00B275E5" w:rsidRDefault="002D6BA8" w:rsidP="00B275E5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Техническое задание содержит требования к составу, содержанию и форме подготавливаемых материалов, масштабам карт (схем), разрабатываемых в составе проекта генерального плана и в составе материалов, обосновывающих принимаемые проектные решения, а </w:t>
      </w:r>
      <w:r w:rsidRPr="00B275E5">
        <w:rPr>
          <w:rFonts w:ascii="Arial" w:hAnsi="Arial" w:cs="Arial"/>
          <w:color w:val="000000"/>
          <w:sz w:val="24"/>
          <w:szCs w:val="24"/>
        </w:rPr>
        <w:t>также этапы, последовательность и сроки выполнения  работ. Перечень исходных данных содержит указания на необходимость проведения</w:t>
      </w:r>
      <w:r w:rsidRPr="00B275E5">
        <w:rPr>
          <w:rFonts w:ascii="Arial" w:hAnsi="Arial" w:cs="Arial"/>
          <w:color w:val="000000"/>
          <w:sz w:val="24"/>
          <w:szCs w:val="24"/>
        </w:rPr>
        <w:br/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инженерных изысканий и согласований.</w:t>
      </w:r>
    </w:p>
    <w:p w:rsidR="002D6BA8" w:rsidRPr="00B275E5" w:rsidRDefault="002D6BA8" w:rsidP="00B275E5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  <w:tab w:val="left" w:leader="underscore" w:pos="1709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Администрация сельсовета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 в соответствии с действующим законодательством Российской Федерации проводит конкурс на размещение муниципального заказа по подготовке проекта генерального плана.</w:t>
      </w:r>
    </w:p>
    <w:p w:rsidR="002D6BA8" w:rsidRPr="00B275E5" w:rsidRDefault="002D6BA8" w:rsidP="00B275E5">
      <w:pPr>
        <w:shd w:val="clear" w:color="auto" w:fill="FFFFFF"/>
        <w:tabs>
          <w:tab w:val="left" w:pos="413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7"/>
          <w:sz w:val="24"/>
          <w:szCs w:val="24"/>
        </w:rPr>
        <w:t>2.6.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 xml:space="preserve">Подготовка   проекта   генерального   плана   осуществляется   на   основании   результатов   инженерных   изысканий   в   соответствии   с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требованиями  технических  регламентов,   нормативов  градостроительного  проектировании,  и  с учетом  федеральных,   региональных  и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муниципальных целевых программ развития.</w:t>
      </w:r>
    </w:p>
    <w:p w:rsidR="002D6BA8" w:rsidRPr="00B275E5" w:rsidRDefault="002D6BA8" w:rsidP="00B275E5">
      <w:pPr>
        <w:shd w:val="clear" w:color="auto" w:fill="FFFFFF"/>
        <w:tabs>
          <w:tab w:val="left" w:pos="350"/>
          <w:tab w:val="left" w:leader="underscore" w:pos="6053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5"/>
          <w:sz w:val="24"/>
          <w:szCs w:val="24"/>
        </w:rPr>
        <w:t>2.7.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По завершении разработки проекта генерального плана администрация сельсовета  принимает решение о необходимости проведения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государственной экспертизы проекта в соответствии с Градостроительным кодексом Российской Федерации, направляет проект генерального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>плана для принятия Советом депутатов сельсовета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. Совет депутатов организует проведение публичных слушаний и опубликование их </w:t>
      </w:r>
      <w:r w:rsidRPr="00B275E5">
        <w:rPr>
          <w:rFonts w:ascii="Arial" w:hAnsi="Arial" w:cs="Arial"/>
          <w:color w:val="000000"/>
          <w:spacing w:val="-3"/>
          <w:sz w:val="24"/>
          <w:szCs w:val="24"/>
        </w:rPr>
        <w:t>результатов.</w:t>
      </w:r>
    </w:p>
    <w:p w:rsidR="002D6BA8" w:rsidRPr="00B275E5" w:rsidRDefault="002D6BA8" w:rsidP="00B275E5">
      <w:pPr>
        <w:shd w:val="clear" w:color="auto" w:fill="FFFFFF"/>
        <w:tabs>
          <w:tab w:val="left" w:leader="underscore" w:pos="7282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4"/>
          <w:sz w:val="24"/>
          <w:szCs w:val="24"/>
        </w:rPr>
        <w:t xml:space="preserve">После проведения  публичных слушаний орган  местного самоуправления в лице  Главы сельсовета 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  и  Совета депутатов утверждает 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>генеральный план.</w:t>
      </w:r>
    </w:p>
    <w:p w:rsidR="002D6BA8" w:rsidRPr="00B275E5" w:rsidRDefault="002D6BA8" w:rsidP="00B275E5">
      <w:pPr>
        <w:shd w:val="clear" w:color="auto" w:fill="FFFFFF"/>
        <w:tabs>
          <w:tab w:val="left" w:pos="192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12"/>
          <w:sz w:val="24"/>
          <w:szCs w:val="24"/>
        </w:rPr>
        <w:t>3.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Содержание генерального плана.</w:t>
      </w:r>
    </w:p>
    <w:p w:rsidR="002D6BA8" w:rsidRPr="00B275E5" w:rsidRDefault="002D6BA8" w:rsidP="00B275E5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7"/>
          <w:sz w:val="24"/>
          <w:szCs w:val="24"/>
        </w:rPr>
        <w:t>3.1.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>Генеральный план включает в себя карты (схемы) планируемого размещения объектов капитального строительства на территории сельсовета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, в том числе: объектов </w:t>
      </w:r>
      <w:proofErr w:type="spellStart"/>
      <w:r w:rsidRPr="00B275E5">
        <w:rPr>
          <w:rFonts w:ascii="Arial" w:hAnsi="Arial" w:cs="Arial"/>
          <w:color w:val="000000"/>
          <w:spacing w:val="1"/>
          <w:sz w:val="24"/>
          <w:szCs w:val="24"/>
        </w:rPr>
        <w:t>электро</w:t>
      </w:r>
      <w:proofErr w:type="spellEnd"/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-, тепло-, </w:t>
      </w:r>
      <w:proofErr w:type="spellStart"/>
      <w:r w:rsidRPr="00B275E5">
        <w:rPr>
          <w:rFonts w:ascii="Arial" w:hAnsi="Arial" w:cs="Arial"/>
          <w:color w:val="000000"/>
          <w:spacing w:val="1"/>
          <w:sz w:val="24"/>
          <w:szCs w:val="24"/>
        </w:rPr>
        <w:t>газо</w:t>
      </w:r>
      <w:proofErr w:type="spellEnd"/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- и водоснабжения населения в границах сельсовета; автомобильных </w:t>
      </w:r>
      <w:r w:rsidRPr="00B275E5">
        <w:rPr>
          <w:rFonts w:ascii="Arial" w:hAnsi="Arial" w:cs="Arial"/>
          <w:color w:val="000000"/>
          <w:sz w:val="24"/>
          <w:szCs w:val="24"/>
        </w:rPr>
        <w:t>дорог общего пользования, мостов и иных транспортных инженерных сооружений в границах сельсовета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>, входящих в состав сельсовета</w:t>
      </w:r>
      <w:r w:rsidRPr="00B275E5">
        <w:rPr>
          <w:rFonts w:ascii="Arial" w:hAnsi="Arial" w:cs="Arial"/>
          <w:color w:val="000000"/>
          <w:spacing w:val="-3"/>
          <w:sz w:val="24"/>
          <w:szCs w:val="24"/>
        </w:rPr>
        <w:t xml:space="preserve">; 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>иных объектов, размещение которых необходимо для осуществления полномочий органов местного самоуправления сельсовета</w:t>
      </w:r>
      <w:r w:rsidRPr="00B275E5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2D6BA8" w:rsidRPr="00B275E5" w:rsidRDefault="002D6BA8" w:rsidP="00B275E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Генеральный план содержит положение о территориальном планировании и соответствующие карты (схемы).</w:t>
      </w:r>
    </w:p>
    <w:p w:rsidR="002D6BA8" w:rsidRPr="00B275E5" w:rsidRDefault="002D6BA8" w:rsidP="00B275E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Положение о территориальном планировании, содержащееся в генеральном плане, включает </w:t>
      </w:r>
      <w:r w:rsidRPr="00B275E5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в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себя: цели и задачи территориального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планирования; перечень мероприятий по территориальному планированию и указание на последовательность их выполнения.</w:t>
      </w:r>
    </w:p>
    <w:p w:rsidR="002D6BA8" w:rsidRPr="00B275E5" w:rsidRDefault="002D6BA8" w:rsidP="00B275E5">
      <w:pPr>
        <w:widowControl w:val="0"/>
        <w:numPr>
          <w:ilvl w:val="0"/>
          <w:numId w:val="5"/>
        </w:numPr>
        <w:shd w:val="clear" w:color="auto" w:fill="FFFFFF"/>
        <w:tabs>
          <w:tab w:val="left" w:pos="300"/>
          <w:tab w:val="left" w:leader="underscore" w:pos="6691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На картах (схемах), содержащихся </w:t>
      </w:r>
      <w:r w:rsidRPr="00B275E5">
        <w:rPr>
          <w:rFonts w:ascii="Arial" w:hAnsi="Arial" w:cs="Arial"/>
          <w:iCs/>
          <w:color w:val="000000"/>
          <w:spacing w:val="-1"/>
          <w:sz w:val="24"/>
          <w:szCs w:val="24"/>
        </w:rPr>
        <w:t>в</w:t>
      </w:r>
      <w:r w:rsidRPr="00B275E5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генеральном плане, отображаются: границы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 сельсовета; границы населенных пунктов, входящих в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состав   сельсовета;   границы   земель   сельскохозяйственного   назначения,   границы   земель   для   обеспечения   космической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деятельности, границы земель обороны и безопасности,  границы земель иного специального назначения, границы земель лесного фонда,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границы земель водного фонда,  границы земель особо охраняемых природных территорий  федерального  и  регионального значения;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существующие   и   планируемые   границы   земель   промышленности,   энергетики,   транспорта,   связи;   границы   функциональных   зон   с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отображением параметров планируемого развития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таких зон; границы территорий объектов культурного наследия; границы зон с особыми условиями использования территорий;  границы  земельных участков,  которые  предоставлены для  размещения  объектов  капитального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строительства федерального, регионального или местного значения либо на которых размещены объекты капитального строительства,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находящиеся </w:t>
      </w:r>
      <w:r w:rsidRPr="00B275E5">
        <w:rPr>
          <w:rFonts w:ascii="Arial" w:hAnsi="Arial" w:cs="Arial"/>
          <w:i/>
          <w:iCs/>
          <w:color w:val="000000"/>
          <w:sz w:val="24"/>
          <w:szCs w:val="24"/>
        </w:rPr>
        <w:t xml:space="preserve">в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государственной или муниципальной собственности, а также границы зон планируемого размещения объектов капитального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строительства федерального, регионального или местного значения; границы территорий, подверженных риску возникновения чрезвычайных ситуаций природного и техногенного характера и воздействия их последствий; границы зон инженерной и транспортной инфраструктур.</w:t>
      </w:r>
    </w:p>
    <w:p w:rsidR="002D6BA8" w:rsidRPr="00B275E5" w:rsidRDefault="002D6BA8" w:rsidP="00B275E5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B275E5">
        <w:rPr>
          <w:rFonts w:ascii="Arial" w:hAnsi="Arial" w:cs="Arial"/>
          <w:iCs/>
          <w:color w:val="000000"/>
          <w:spacing w:val="3"/>
          <w:sz w:val="24"/>
          <w:szCs w:val="24"/>
        </w:rPr>
        <w:t>В</w:t>
      </w:r>
      <w:r w:rsidRPr="00B275E5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целях утверждения генерального плана осуществляется подготовка соответствующих материалов по обоснованию их проектов в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текстовой форме и в виде карт (схем).</w:t>
      </w:r>
    </w:p>
    <w:p w:rsidR="002D6BA8" w:rsidRPr="00B275E5" w:rsidRDefault="002D6BA8" w:rsidP="00B275E5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z w:val="24"/>
          <w:szCs w:val="24"/>
        </w:rPr>
        <w:t>Материалы по обоснованию проекта генерального плана в текстовой форме включает в себя: анализ состояния территории сельсовета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, проблем и направлений ее комплексного развития; обоснование вариантов решения задач территориального планирования;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перечень мероприятий  по территориальному планированию; обоснование предложений по территориальному планированию, этапы их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реализации; перечень основных факторов риска возникновения чрезвычайных ситуаций природного и техногенного характера.</w:t>
      </w:r>
    </w:p>
    <w:p w:rsidR="002D6BA8" w:rsidRPr="00B275E5" w:rsidRDefault="002D6BA8" w:rsidP="00B275E5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275E5">
        <w:rPr>
          <w:rFonts w:ascii="Arial" w:hAnsi="Arial" w:cs="Arial"/>
          <w:color w:val="000000"/>
          <w:spacing w:val="4"/>
          <w:sz w:val="24"/>
          <w:szCs w:val="24"/>
        </w:rPr>
        <w:t xml:space="preserve">На картах (схемах) в составе материалов  по обоснованию проекта генерального плана отображаются:  информация о состоянии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территории   сельсовета,   возможных   направлениях ее  развития и  об ограничениях ее использования;  предложения по территориальному планированию.</w:t>
      </w:r>
    </w:p>
    <w:p w:rsidR="002D6BA8" w:rsidRPr="00B275E5" w:rsidRDefault="002D6BA8" w:rsidP="00B275E5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Указанная в подпункте 1  пункта 3.7 настоящего раздела информация отображается на следующих картах (схемах): карты (схемы) 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 xml:space="preserve">использования   территории  сельсовета  соображением   границ  земель   различных   категорий, иной   информации об использовании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территории сельсовета;  карты (схемы) ограничений, утверждаемые в составе схем территориального планирования Российской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Федерации, схемы территориального планирования Оренбургской области, схемы территориального планирования 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района, в том числе карты (схемы) границ территорий объектов культурного наследия, карты (схемы) границ зон с особыми условиями 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использования территорий, карты (схемы) границ территорий, подверженных риску возникновения чрезвычайных ситуаций природного и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техногенного характера, карты (схемы) границ зон негативного воздействия объектов капитального строительства местного значения в случае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размещения таких объектов; карты (схемы) с отображением результатов анализа комплексного развития территории и размещения объектов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капитального строительства местного значения, </w:t>
      </w:r>
      <w:r w:rsidRPr="00B275E5">
        <w:rPr>
          <w:rFonts w:ascii="Arial" w:hAnsi="Arial" w:cs="Arial"/>
          <w:iCs/>
          <w:color w:val="000000"/>
          <w:spacing w:val="-1"/>
          <w:sz w:val="24"/>
          <w:szCs w:val="24"/>
        </w:rPr>
        <w:t>в</w:t>
      </w:r>
      <w:r w:rsidRPr="00B275E5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том числе с учетом результатов инженерных изысканий; иные карты (схемы).</w:t>
      </w:r>
    </w:p>
    <w:p w:rsidR="002D6BA8" w:rsidRPr="00B275E5" w:rsidRDefault="002D6BA8" w:rsidP="00B275E5">
      <w:pPr>
        <w:shd w:val="clear" w:color="auto" w:fill="FFFFFF"/>
        <w:tabs>
          <w:tab w:val="left" w:pos="384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6"/>
          <w:sz w:val="24"/>
          <w:szCs w:val="24"/>
        </w:rPr>
        <w:t>3.9.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Указанные в подпункте 2 пункта 3.7 настоящего раздела предложения отображаются на картах (схемах), которые используются для внесения  в  них  изменений  при  согласовании  проекта  генерального  плана,  и  включают в себя:  карты  (схемы)  планируемых  границ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функциональных зон с отображением параметров планируемого развития таких зон;  карты (схемы) с отображением зон планируемого 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размещения объектов капитального строительства местного значения; карты (схемы) планируемых границ территорий, документация по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планировке  которых  подлежит  разработке  в  первоочередном   порядке;   карты  (схемы)  существующих  и   планируемых границ  земель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промышленности, энергетики, транспорта, связи; иные карты (схемы).</w:t>
      </w:r>
    </w:p>
    <w:p w:rsidR="002D6BA8" w:rsidRPr="00B275E5" w:rsidRDefault="002D6BA8" w:rsidP="00B275E5">
      <w:pPr>
        <w:shd w:val="clear" w:color="auto" w:fill="FFFFFF"/>
        <w:tabs>
          <w:tab w:val="left" w:pos="192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12"/>
          <w:sz w:val="24"/>
          <w:szCs w:val="24"/>
        </w:rPr>
        <w:t>4.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Порядок подготовки изменений и внесения их в документы территориального планирования.</w:t>
      </w:r>
    </w:p>
    <w:p w:rsidR="002D6BA8" w:rsidRPr="00B275E5" w:rsidRDefault="002D6BA8" w:rsidP="00B275E5">
      <w:pPr>
        <w:shd w:val="clear" w:color="auto" w:fill="FFFFFF"/>
        <w:tabs>
          <w:tab w:val="left" w:pos="350"/>
          <w:tab w:val="left" w:leader="underscore" w:pos="8074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4.1.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>Решение о подготовке предложений о внесении в генеральный план изменений принимается главой сельсовета.</w:t>
      </w:r>
    </w:p>
    <w:p w:rsidR="002D6BA8" w:rsidRPr="00B275E5" w:rsidRDefault="002D6BA8" w:rsidP="00B275E5">
      <w:pPr>
        <w:shd w:val="clear" w:color="auto" w:fill="FFFFFF"/>
        <w:tabs>
          <w:tab w:val="left" w:pos="422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4"/>
          <w:sz w:val="24"/>
          <w:szCs w:val="24"/>
        </w:rPr>
        <w:t>4.2.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Внесение  изменений  в  генеральный  план   осуществляется  на  основании  результатов  инженерных   изысканий  а  соответствии  с 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требованиями технических регламентов, с учетом комплексных программ развития сельсовета, положений о территориальном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планировании, содержащихся в схемах территориального планирования Российской Федерации, Оренбургской области и </w:t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>муниципального района, нормативов    градостроительного  проектирования, результатов  публичных  слушаний,  а  также  с  учётом   предложений заинтересованных лиц.</w:t>
      </w:r>
    </w:p>
    <w:p w:rsidR="002D6BA8" w:rsidRPr="00B275E5" w:rsidRDefault="002D6BA8" w:rsidP="00B275E5">
      <w:pPr>
        <w:shd w:val="clear" w:color="auto" w:fill="FFFFFF"/>
        <w:tabs>
          <w:tab w:val="left" w:pos="567"/>
          <w:tab w:val="left" w:leader="underscore" w:pos="9912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5"/>
          <w:sz w:val="24"/>
          <w:szCs w:val="24"/>
        </w:rPr>
        <w:t xml:space="preserve">4.3.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Предложения  о внесении   изменений  в генеральный  план  с их   обоснованием  направляются  в  администрацию  сельсовета</w:t>
      </w:r>
      <w:r w:rsidRPr="00B275E5">
        <w:rPr>
          <w:rFonts w:ascii="Arial" w:hAnsi="Arial" w:cs="Arial"/>
          <w:color w:val="000000"/>
          <w:sz w:val="24"/>
          <w:szCs w:val="24"/>
        </w:rPr>
        <w:t>.</w:t>
      </w:r>
    </w:p>
    <w:p w:rsidR="002D6BA8" w:rsidRPr="00B275E5" w:rsidRDefault="002D6BA8" w:rsidP="00B275E5">
      <w:pPr>
        <w:shd w:val="clear" w:color="auto" w:fill="FFFFFF"/>
        <w:tabs>
          <w:tab w:val="left" w:pos="709"/>
          <w:tab w:val="left" w:leader="underscore" w:pos="1416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Администрация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 в течение 30 дней с даты получения предложений дает заключение об их целесообразности и направляет его </w:t>
      </w:r>
      <w:r w:rsidRPr="00B275E5">
        <w:rPr>
          <w:rFonts w:ascii="Arial" w:hAnsi="Arial" w:cs="Arial"/>
          <w:color w:val="000000"/>
          <w:spacing w:val="-3"/>
          <w:sz w:val="24"/>
          <w:szCs w:val="24"/>
        </w:rPr>
        <w:t>главе</w:t>
      </w:r>
      <w:r w:rsidRPr="00B275E5">
        <w:rPr>
          <w:rFonts w:ascii="Arial" w:hAnsi="Arial" w:cs="Arial"/>
          <w:color w:val="000000"/>
          <w:sz w:val="24"/>
          <w:szCs w:val="24"/>
        </w:rPr>
        <w:tab/>
        <w:t xml:space="preserve"> сельсовета для подготовки ответа о внесении изменений в схему генерального плана либо для мотивированного отказа.</w:t>
      </w:r>
    </w:p>
    <w:p w:rsidR="002D6BA8" w:rsidRPr="00B275E5" w:rsidRDefault="002D6BA8" w:rsidP="00B275E5">
      <w:pPr>
        <w:shd w:val="clear" w:color="auto" w:fill="FFFFFF"/>
        <w:tabs>
          <w:tab w:val="left" w:pos="709"/>
          <w:tab w:val="left" w:leader="underscore" w:pos="2933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5"/>
          <w:sz w:val="24"/>
          <w:szCs w:val="24"/>
        </w:rPr>
        <w:t>4.4.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земельных участков и объектов капитального строительства по внесению в проект генерального плана изменений после рассмотрения </w:t>
      </w:r>
      <w:r w:rsidRPr="00B275E5">
        <w:rPr>
          <w:rFonts w:ascii="Arial" w:hAnsi="Arial" w:cs="Arial"/>
          <w:color w:val="000000"/>
          <w:sz w:val="24"/>
          <w:szCs w:val="24"/>
        </w:rPr>
        <w:t xml:space="preserve">Советом депутатов, администрация  сельсовета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 организует проведение публичных слушаний и опубликование их результатов.</w:t>
      </w:r>
    </w:p>
    <w:p w:rsidR="002D6BA8" w:rsidRPr="00B275E5" w:rsidRDefault="002D6BA8" w:rsidP="00B275E5">
      <w:pPr>
        <w:shd w:val="clear" w:color="auto" w:fill="FFFFFF"/>
        <w:tabs>
          <w:tab w:val="left" w:pos="709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После  проведения  публичных слушаний  Совет депутатов  рассматривает проект генерального  плана  в окончательной редакции, либо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направляет его на доработку в администрацию</w:t>
      </w:r>
      <w:r w:rsidRPr="00B275E5">
        <w:rPr>
          <w:rFonts w:ascii="Arial" w:hAnsi="Arial" w:cs="Arial"/>
          <w:color w:val="000000"/>
          <w:sz w:val="24"/>
          <w:szCs w:val="24"/>
        </w:rPr>
        <w:tab/>
      </w:r>
      <w:r w:rsidRPr="00B275E5">
        <w:rPr>
          <w:rFonts w:ascii="Arial" w:hAnsi="Arial" w:cs="Arial"/>
          <w:color w:val="000000"/>
          <w:spacing w:val="-4"/>
          <w:sz w:val="24"/>
          <w:szCs w:val="24"/>
        </w:rPr>
        <w:t>сельсовета.</w:t>
      </w:r>
    </w:p>
    <w:p w:rsidR="002D6BA8" w:rsidRPr="00B275E5" w:rsidRDefault="002D6BA8" w:rsidP="00B275E5">
      <w:pPr>
        <w:shd w:val="clear" w:color="auto" w:fill="FFFFFF"/>
        <w:tabs>
          <w:tab w:val="left" w:pos="709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z w:val="24"/>
          <w:szCs w:val="24"/>
        </w:rPr>
        <w:t>5. Состав и порядок подготовки плана реализации генерального плана.</w:t>
      </w:r>
    </w:p>
    <w:p w:rsidR="002D6BA8" w:rsidRPr="00B275E5" w:rsidRDefault="002D6BA8" w:rsidP="00B275E5">
      <w:pPr>
        <w:shd w:val="clear" w:color="auto" w:fill="FFFFFF"/>
        <w:tabs>
          <w:tab w:val="left" w:pos="336"/>
          <w:tab w:val="left" w:pos="709"/>
          <w:tab w:val="left" w:leader="underscore" w:pos="8986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-7"/>
          <w:sz w:val="24"/>
          <w:szCs w:val="24"/>
        </w:rPr>
        <w:t xml:space="preserve">5.1.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Реализация генерального плана осуществляется на основании планов их реализации, утверждаемых главой сельсовета в течение 3 </w:t>
      </w:r>
      <w:r w:rsidRPr="00B275E5">
        <w:rPr>
          <w:rFonts w:ascii="Arial" w:hAnsi="Arial" w:cs="Arial"/>
          <w:color w:val="000000"/>
          <w:sz w:val="24"/>
          <w:szCs w:val="24"/>
        </w:rPr>
        <w:t>месяцев с даты утверждения генерального плана.</w:t>
      </w:r>
    </w:p>
    <w:p w:rsidR="002D6BA8" w:rsidRPr="00B275E5" w:rsidRDefault="002D6BA8" w:rsidP="00B275E5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  <w:tab w:val="left" w:pos="709"/>
          <w:tab w:val="left" w:leader="underscore" w:pos="1478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B275E5">
        <w:rPr>
          <w:rFonts w:ascii="Arial" w:hAnsi="Arial" w:cs="Arial"/>
          <w:color w:val="000000"/>
          <w:sz w:val="24"/>
          <w:szCs w:val="24"/>
        </w:rPr>
        <w:t>Подготовку проектов планов, указанных в пункте 5.1 настоящего Положения, осуществляет уполномоченное структурное подразделение</w:t>
      </w:r>
      <w:r w:rsidRPr="00B275E5">
        <w:rPr>
          <w:rFonts w:ascii="Arial" w:hAnsi="Arial" w:cs="Arial"/>
          <w:color w:val="000000"/>
          <w:sz w:val="24"/>
          <w:szCs w:val="24"/>
        </w:rPr>
        <w:br/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>администрации  сельсовета.</w:t>
      </w:r>
    </w:p>
    <w:p w:rsidR="002D6BA8" w:rsidRPr="00B275E5" w:rsidRDefault="002D6BA8" w:rsidP="00B275E5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  <w:tab w:val="left" w:pos="709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План реализации генерального плана подготавливается на основании: мероприятий по территориальному планированию  сельсовета </w:t>
      </w:r>
      <w:r w:rsidRPr="00B275E5">
        <w:rPr>
          <w:rFonts w:ascii="Arial" w:hAnsi="Arial" w:cs="Arial"/>
          <w:color w:val="000000"/>
          <w:spacing w:val="4"/>
          <w:sz w:val="24"/>
          <w:szCs w:val="24"/>
        </w:rPr>
        <w:t xml:space="preserve">  и указаний  на последовательность их выполнения, входящих в состав настоящего Положения,  в том числе на основании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предложений по размещению и строительству объектов капитального строительства на территории сельсовета;  предложений от </w:t>
      </w:r>
      <w:r w:rsidRPr="00B275E5">
        <w:rPr>
          <w:rFonts w:ascii="Arial" w:hAnsi="Arial" w:cs="Arial"/>
          <w:color w:val="000000"/>
          <w:spacing w:val="2"/>
          <w:sz w:val="24"/>
          <w:szCs w:val="24"/>
        </w:rPr>
        <w:t xml:space="preserve">органов государственной власти Российской Федерации, государственной власти Оренбургской области, органов местного самоуправления 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>Сакмарского  муниципального района, заинтересованных юридических и физических лиц.</w:t>
      </w:r>
    </w:p>
    <w:p w:rsidR="002D6BA8" w:rsidRPr="00B275E5" w:rsidRDefault="002D6BA8" w:rsidP="00B275E5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  <w:tab w:val="left" w:pos="709"/>
        </w:tabs>
        <w:autoSpaceDE w:val="0"/>
        <w:autoSpaceDN w:val="0"/>
        <w:adjustRightInd w:val="0"/>
        <w:spacing w:after="0" w:line="120" w:lineRule="atLeast"/>
        <w:ind w:left="7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В плане реализации генерального плана содержатся: решение о подготовке правил землепользования и застройки сельсовета,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внесении изменений в правила землепользования и застройки; сроки подготовки документации по планировке территории для размещения </w:t>
      </w:r>
      <w:r w:rsidRPr="00B275E5">
        <w:rPr>
          <w:rFonts w:ascii="Arial" w:hAnsi="Arial" w:cs="Arial"/>
          <w:color w:val="000000"/>
          <w:spacing w:val="3"/>
          <w:sz w:val="24"/>
          <w:szCs w:val="24"/>
        </w:rPr>
        <w:t xml:space="preserve">объектов капитального строительства  сельсовета, на основании  которой определяются или уточняются границы земельных </w:t>
      </w:r>
      <w:r w:rsidRPr="00B275E5">
        <w:rPr>
          <w:rFonts w:ascii="Arial" w:hAnsi="Arial" w:cs="Arial"/>
          <w:color w:val="000000"/>
          <w:spacing w:val="1"/>
          <w:sz w:val="24"/>
          <w:szCs w:val="24"/>
        </w:rPr>
        <w:t xml:space="preserve">участков для размещения таких объектов, расчеты затрат, источники и последовательность финансирования;   сроки подготовки проектной </w:t>
      </w:r>
      <w:r w:rsidRPr="00B275E5">
        <w:rPr>
          <w:rFonts w:ascii="Arial" w:hAnsi="Arial" w:cs="Arial"/>
          <w:color w:val="000000"/>
          <w:sz w:val="24"/>
          <w:szCs w:val="24"/>
        </w:rPr>
        <w:t>документации  и срок  строительства   объектов   капитального   строительства   сельсовета,   расчеты   затрат,   источники   и</w:t>
      </w:r>
      <w:r w:rsidRPr="00B275E5">
        <w:rPr>
          <w:rFonts w:ascii="Arial" w:hAnsi="Arial" w:cs="Arial"/>
          <w:color w:val="000000"/>
          <w:sz w:val="24"/>
          <w:szCs w:val="24"/>
        </w:rPr>
        <w:br/>
      </w:r>
      <w:r w:rsidRPr="00B275E5">
        <w:rPr>
          <w:rFonts w:ascii="Arial" w:hAnsi="Arial" w:cs="Arial"/>
          <w:color w:val="000000"/>
          <w:spacing w:val="-2"/>
          <w:sz w:val="24"/>
          <w:szCs w:val="24"/>
        </w:rPr>
        <w:t xml:space="preserve">последовательность   финансирования;   перечень   объектов   капитального   строительства   сельсовета,   строительство   которых </w:t>
      </w:r>
      <w:r w:rsidRPr="00B275E5">
        <w:rPr>
          <w:rFonts w:ascii="Arial" w:hAnsi="Arial" w:cs="Arial"/>
          <w:color w:val="000000"/>
          <w:sz w:val="24"/>
          <w:szCs w:val="24"/>
        </w:rPr>
        <w:t>осуществляется в первоочередном порядке; иные положения по реализации генерального плана сельсовета.</w:t>
      </w:r>
    </w:p>
    <w:p w:rsidR="002D6BA8" w:rsidRPr="00B275E5" w:rsidRDefault="002D6BA8" w:rsidP="00B275E5">
      <w:pPr>
        <w:shd w:val="clear" w:color="auto" w:fill="FFFFFF"/>
        <w:tabs>
          <w:tab w:val="left" w:pos="709"/>
          <w:tab w:val="left" w:leader="underscore" w:pos="9720"/>
        </w:tabs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B275E5">
        <w:rPr>
          <w:rFonts w:ascii="Arial" w:hAnsi="Arial" w:cs="Arial"/>
          <w:color w:val="000000"/>
          <w:spacing w:val="4"/>
          <w:sz w:val="24"/>
          <w:szCs w:val="24"/>
        </w:rPr>
        <w:lastRenderedPageBreak/>
        <w:t xml:space="preserve">5.5.В план реализации генерального плана ежегодно вносятся изменения </w:t>
      </w:r>
      <w:r w:rsidRPr="00B275E5">
        <w:rPr>
          <w:rFonts w:ascii="Arial" w:hAnsi="Arial" w:cs="Arial"/>
          <w:iCs/>
          <w:color w:val="000000"/>
          <w:spacing w:val="4"/>
          <w:sz w:val="24"/>
          <w:szCs w:val="24"/>
        </w:rPr>
        <w:t>в</w:t>
      </w:r>
      <w:r w:rsidRPr="00B275E5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B275E5">
        <w:rPr>
          <w:rFonts w:ascii="Arial" w:hAnsi="Arial" w:cs="Arial"/>
          <w:color w:val="000000"/>
          <w:spacing w:val="4"/>
          <w:sz w:val="24"/>
          <w:szCs w:val="24"/>
        </w:rPr>
        <w:t>связи с подготовкой и принятием бюджета  сельсовета</w:t>
      </w:r>
      <w:r w:rsidRPr="00B275E5">
        <w:rPr>
          <w:rFonts w:ascii="Arial" w:hAnsi="Arial" w:cs="Arial"/>
          <w:color w:val="000000"/>
          <w:spacing w:val="-1"/>
          <w:sz w:val="24"/>
          <w:szCs w:val="24"/>
        </w:rPr>
        <w:t xml:space="preserve"> на очередной финансовый год.</w:t>
      </w:r>
    </w:p>
    <w:p w:rsidR="002D6BA8" w:rsidRPr="00B275E5" w:rsidRDefault="002D6BA8" w:rsidP="00B275E5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  <w:sectPr w:rsidR="002D6BA8" w:rsidRPr="00B275E5" w:rsidSect="00B4708B">
          <w:pgSz w:w="11909" w:h="16834"/>
          <w:pgMar w:top="1079" w:right="1000" w:bottom="360" w:left="1725" w:header="720" w:footer="720" w:gutter="0"/>
          <w:cols w:space="720"/>
        </w:sectPr>
      </w:pPr>
    </w:p>
    <w:p w:rsidR="00AD7A36" w:rsidRPr="00B275E5" w:rsidRDefault="00AD7A36" w:rsidP="00B275E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AD7A36" w:rsidRPr="00B275E5" w:rsidSect="0057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CDF"/>
    <w:multiLevelType w:val="singleLevel"/>
    <w:tmpl w:val="1D6E6738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F131DCF"/>
    <w:multiLevelType w:val="singleLevel"/>
    <w:tmpl w:val="FA58AA00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2F297BC2"/>
    <w:multiLevelType w:val="singleLevel"/>
    <w:tmpl w:val="29A610B2"/>
    <w:lvl w:ilvl="0">
      <w:start w:val="3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3">
    <w:nsid w:val="673C3B31"/>
    <w:multiLevelType w:val="singleLevel"/>
    <w:tmpl w:val="4BBE1554"/>
    <w:lvl w:ilvl="0">
      <w:start w:val="2"/>
      <w:numFmt w:val="decimal"/>
      <w:lvlText w:val="5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696DBC"/>
    <w:multiLevelType w:val="singleLevel"/>
    <w:tmpl w:val="7462330A"/>
    <w:lvl w:ilvl="0">
      <w:start w:val="4"/>
      <w:numFmt w:val="decimal"/>
      <w:lvlText w:val="2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6C0547A5"/>
    <w:multiLevelType w:val="singleLevel"/>
    <w:tmpl w:val="4D5C3C0C"/>
    <w:lvl w:ilvl="0">
      <w:start w:val="5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73FB268A"/>
    <w:multiLevelType w:val="singleLevel"/>
    <w:tmpl w:val="A63E104C"/>
    <w:lvl w:ilvl="0">
      <w:start w:val="7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A6F588A"/>
    <w:multiLevelType w:val="singleLevel"/>
    <w:tmpl w:val="99327A04"/>
    <w:lvl w:ilvl="0">
      <w:start w:val="1"/>
      <w:numFmt w:val="decimal"/>
      <w:lvlText w:val="2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65F"/>
    <w:rsid w:val="002D6BA8"/>
    <w:rsid w:val="002F2EE6"/>
    <w:rsid w:val="005706FE"/>
    <w:rsid w:val="009D565F"/>
    <w:rsid w:val="00AD7A36"/>
    <w:rsid w:val="00B275E5"/>
    <w:rsid w:val="00EE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B7E8-3F09-4B41-B886-6E7422D3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1798</Words>
  <Characters>10250</Characters>
  <Application>Microsoft Office Word</Application>
  <DocSecurity>0</DocSecurity>
  <Lines>85</Lines>
  <Paragraphs>24</Paragraphs>
  <ScaleCrop>false</ScaleCrop>
  <Company>Microsoft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2015-08-05T06:59:00Z</dcterms:created>
  <dcterms:modified xsi:type="dcterms:W3CDTF">2015-08-25T07:11:00Z</dcterms:modified>
</cp:coreProperties>
</file>