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48" w:rsidRPr="00494594" w:rsidRDefault="00BD0F48" w:rsidP="00BD0F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494594">
        <w:rPr>
          <w:rFonts w:ascii="Arial" w:hAnsi="Arial" w:cs="Arial"/>
          <w:b/>
          <w:sz w:val="32"/>
          <w:szCs w:val="32"/>
        </w:rPr>
        <w:t>СОВЕТ ДЕПУТАТОВ</w:t>
      </w:r>
    </w:p>
    <w:p w:rsidR="00BD0F48" w:rsidRPr="00494594" w:rsidRDefault="00BD0F48" w:rsidP="00BD0F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p w:rsidR="00BD0F48" w:rsidRPr="00494594" w:rsidRDefault="00BD0F48" w:rsidP="00BD0F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BD0F48" w:rsidRPr="00494594" w:rsidRDefault="00BD0F48" w:rsidP="00BD0F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САКМАРСКОГО РАЙОНА</w:t>
      </w:r>
    </w:p>
    <w:p w:rsidR="00BD0F48" w:rsidRDefault="00BD0F48" w:rsidP="00BD0F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BD0F48" w:rsidRDefault="00BD0F48" w:rsidP="00BD0F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D0F48" w:rsidRDefault="00BD0F48" w:rsidP="00BD0F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D0F48" w:rsidRPr="00494594" w:rsidRDefault="00BD0F48" w:rsidP="00BD0F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D0F48" w:rsidRPr="00494594" w:rsidRDefault="00BD0F48" w:rsidP="00BD0F48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22.10</w:t>
      </w:r>
      <w:r w:rsidRPr="00494594">
        <w:rPr>
          <w:rFonts w:ascii="Arial" w:hAnsi="Arial" w:cs="Arial"/>
          <w:b/>
          <w:sz w:val="32"/>
          <w:szCs w:val="32"/>
        </w:rPr>
        <w:t>.2009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№150</w:t>
      </w:r>
    </w:p>
    <w:p w:rsidR="00BD0F48" w:rsidRDefault="00BD0F48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BD0F48" w:rsidRDefault="00BD0F48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BD0F48">
        <w:rPr>
          <w:rFonts w:ascii="Arial" w:hAnsi="Arial" w:cs="Arial"/>
          <w:b/>
          <w:sz w:val="32"/>
          <w:szCs w:val="32"/>
        </w:rPr>
        <w:t xml:space="preserve">Положение о порядке организации </w:t>
      </w:r>
      <w:proofErr w:type="spellStart"/>
      <w:r w:rsidRPr="00BD0F48">
        <w:rPr>
          <w:rFonts w:ascii="Arial" w:hAnsi="Arial" w:cs="Arial"/>
          <w:b/>
          <w:sz w:val="32"/>
          <w:szCs w:val="32"/>
        </w:rPr>
        <w:t>культурно-досуговой</w:t>
      </w:r>
      <w:proofErr w:type="spellEnd"/>
    </w:p>
    <w:p w:rsidR="00A602D1" w:rsidRPr="00BD0F48" w:rsidRDefault="00A602D1" w:rsidP="00BD0F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BD0F48">
        <w:rPr>
          <w:rFonts w:ascii="Arial" w:hAnsi="Arial" w:cs="Arial"/>
          <w:b/>
          <w:sz w:val="32"/>
          <w:szCs w:val="32"/>
        </w:rPr>
        <w:t>деятельности  по обеспечению населения сельского</w:t>
      </w:r>
    </w:p>
    <w:p w:rsidR="00A602D1" w:rsidRPr="00BD0F48" w:rsidRDefault="00A602D1" w:rsidP="00BD0F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BD0F48">
        <w:rPr>
          <w:rFonts w:ascii="Arial" w:hAnsi="Arial" w:cs="Arial"/>
          <w:b/>
          <w:sz w:val="32"/>
          <w:szCs w:val="32"/>
        </w:rPr>
        <w:t>поселения Сакмарский сельсовет услугами учреждений</w:t>
      </w:r>
    </w:p>
    <w:p w:rsidR="00A602D1" w:rsidRPr="00BD0F48" w:rsidRDefault="00A602D1" w:rsidP="00BD0F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BD0F48">
        <w:rPr>
          <w:rFonts w:ascii="Arial" w:hAnsi="Arial" w:cs="Arial"/>
          <w:b/>
          <w:sz w:val="32"/>
          <w:szCs w:val="32"/>
        </w:rPr>
        <w:t>культуры клубного типа</w:t>
      </w:r>
    </w:p>
    <w:p w:rsidR="00A602D1" w:rsidRPr="00BD0F48" w:rsidRDefault="00A602D1" w:rsidP="00BD0F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sz w:val="24"/>
          <w:szCs w:val="24"/>
        </w:rPr>
        <w:t>В соответствии с п.п.12 п.1 ст.14 Федерального закона от  6 октября 2003 года</w:t>
      </w: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 Уставом МО Сакмарский  сельсовет, Совет депутатов решил:</w:t>
      </w:r>
    </w:p>
    <w:p w:rsidR="00A602D1" w:rsidRPr="00BD0F48" w:rsidRDefault="00A602D1" w:rsidP="00BD0F48">
      <w:pPr>
        <w:spacing w:after="0" w:line="120" w:lineRule="atLeast"/>
        <w:ind w:right="300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sz w:val="24"/>
          <w:szCs w:val="24"/>
        </w:rPr>
        <w:t xml:space="preserve">1. Утвердить прилагаемое Положение о порядке организации </w:t>
      </w:r>
      <w:proofErr w:type="spellStart"/>
      <w:r w:rsidRPr="00BD0F48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BD0F48">
        <w:rPr>
          <w:rFonts w:ascii="Arial" w:hAnsi="Arial" w:cs="Arial"/>
          <w:sz w:val="24"/>
          <w:szCs w:val="24"/>
        </w:rPr>
        <w:t xml:space="preserve"> деятельности по обеспечению населения сельского поселения Сакмарский сельсовет услугами учреждений культуры клубного типа.</w:t>
      </w: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sz w:val="24"/>
          <w:szCs w:val="24"/>
        </w:rPr>
        <w:t>2. Настоящее решение вступает в силу после его  обнародования.</w:t>
      </w: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sz w:val="24"/>
          <w:szCs w:val="24"/>
        </w:rPr>
        <w:t xml:space="preserve">Глава сельсовета                                                 </w:t>
      </w:r>
      <w:proofErr w:type="spellStart"/>
      <w:r w:rsidRPr="00BD0F48">
        <w:rPr>
          <w:rFonts w:ascii="Arial" w:hAnsi="Arial" w:cs="Arial"/>
          <w:sz w:val="24"/>
          <w:szCs w:val="24"/>
        </w:rPr>
        <w:t>Г.В.Чердинцев</w:t>
      </w:r>
      <w:proofErr w:type="spellEnd"/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jc w:val="right"/>
        <w:rPr>
          <w:rFonts w:ascii="Arial" w:hAnsi="Arial" w:cs="Arial"/>
          <w:b/>
          <w:sz w:val="28"/>
          <w:szCs w:val="28"/>
        </w:rPr>
      </w:pPr>
      <w:r w:rsidRPr="00BD0F48">
        <w:rPr>
          <w:rFonts w:ascii="Arial" w:hAnsi="Arial" w:cs="Arial"/>
          <w:b/>
          <w:sz w:val="28"/>
          <w:szCs w:val="28"/>
        </w:rPr>
        <w:t>Приложение</w:t>
      </w:r>
    </w:p>
    <w:p w:rsidR="00A602D1" w:rsidRPr="00BD0F48" w:rsidRDefault="00A602D1" w:rsidP="00BD0F48">
      <w:pPr>
        <w:spacing w:after="0" w:line="120" w:lineRule="atLeast"/>
        <w:jc w:val="right"/>
        <w:rPr>
          <w:rFonts w:ascii="Arial" w:hAnsi="Arial" w:cs="Arial"/>
          <w:b/>
          <w:sz w:val="28"/>
          <w:szCs w:val="28"/>
        </w:rPr>
      </w:pPr>
      <w:r w:rsidRPr="00BD0F48">
        <w:rPr>
          <w:rFonts w:ascii="Arial" w:hAnsi="Arial" w:cs="Arial"/>
          <w:b/>
          <w:sz w:val="28"/>
          <w:szCs w:val="28"/>
        </w:rPr>
        <w:t>к решению Совета</w:t>
      </w:r>
    </w:p>
    <w:p w:rsidR="00A602D1" w:rsidRPr="00BD0F48" w:rsidRDefault="00A602D1" w:rsidP="00BD0F48">
      <w:pPr>
        <w:spacing w:after="0" w:line="120" w:lineRule="atLeast"/>
        <w:jc w:val="right"/>
        <w:rPr>
          <w:rFonts w:ascii="Arial" w:hAnsi="Arial" w:cs="Arial"/>
          <w:b/>
          <w:sz w:val="28"/>
          <w:szCs w:val="28"/>
        </w:rPr>
      </w:pPr>
      <w:r w:rsidRPr="00BD0F48">
        <w:rPr>
          <w:rFonts w:ascii="Arial" w:hAnsi="Arial" w:cs="Arial"/>
          <w:b/>
          <w:sz w:val="28"/>
          <w:szCs w:val="28"/>
        </w:rPr>
        <w:t>депутатов № 150</w:t>
      </w:r>
    </w:p>
    <w:p w:rsidR="00A602D1" w:rsidRPr="00BD0F48" w:rsidRDefault="00A602D1" w:rsidP="00BD0F48">
      <w:pPr>
        <w:spacing w:after="0" w:line="120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BD0F48">
        <w:rPr>
          <w:rFonts w:ascii="Arial" w:hAnsi="Arial" w:cs="Arial"/>
          <w:b/>
          <w:sz w:val="28"/>
          <w:szCs w:val="28"/>
        </w:rPr>
        <w:t>от 22 октября 2009г.</w:t>
      </w:r>
    </w:p>
    <w:p w:rsidR="00A602D1" w:rsidRPr="00BD0F48" w:rsidRDefault="00A602D1" w:rsidP="00BD0F48">
      <w:pPr>
        <w:shd w:val="clear" w:color="auto" w:fill="FFFFFF"/>
        <w:tabs>
          <w:tab w:val="left" w:leader="underscore" w:pos="4478"/>
          <w:tab w:val="left" w:leader="underscore" w:pos="6053"/>
        </w:tabs>
        <w:spacing w:after="0" w:line="120" w:lineRule="atLeast"/>
        <w:ind w:left="38" w:right="379" w:firstLine="542"/>
        <w:jc w:val="both"/>
        <w:rPr>
          <w:rFonts w:ascii="Arial" w:hAnsi="Arial" w:cs="Arial"/>
          <w:color w:val="000000"/>
          <w:sz w:val="24"/>
          <w:szCs w:val="24"/>
        </w:rPr>
      </w:pPr>
    </w:p>
    <w:p w:rsidR="00A602D1" w:rsidRPr="00BD0F48" w:rsidRDefault="00A602D1" w:rsidP="00BD0F48">
      <w:pPr>
        <w:shd w:val="clear" w:color="auto" w:fill="FFFFFF"/>
        <w:tabs>
          <w:tab w:val="left" w:pos="763"/>
        </w:tabs>
        <w:spacing w:after="0" w:line="120" w:lineRule="atLeast"/>
        <w:ind w:left="571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color w:val="000000"/>
          <w:sz w:val="24"/>
          <w:szCs w:val="24"/>
        </w:rPr>
        <w:t>.</w:t>
      </w:r>
    </w:p>
    <w:p w:rsidR="00A602D1" w:rsidRPr="00BD0F48" w:rsidRDefault="00A602D1" w:rsidP="00BD0F48">
      <w:pPr>
        <w:shd w:val="clear" w:color="auto" w:fill="FFFFFF"/>
        <w:tabs>
          <w:tab w:val="left" w:leader="underscore" w:pos="142"/>
        </w:tabs>
        <w:spacing w:after="0" w:line="120" w:lineRule="atLeast"/>
        <w:ind w:right="-147"/>
        <w:jc w:val="center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  <w:r w:rsidRPr="00BD0F48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Положение о порядке организации </w:t>
      </w:r>
      <w:proofErr w:type="spellStart"/>
      <w:r w:rsidRPr="00BD0F48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культурно-досуговой</w:t>
      </w:r>
      <w:proofErr w:type="spellEnd"/>
      <w:r w:rsidRPr="00BD0F48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деятельности по обеспечению  сельского населения  Сакмарский сельсовет услугами учреждений культуры клубного типа</w:t>
      </w:r>
    </w:p>
    <w:p w:rsidR="00A602D1" w:rsidRPr="00BD0F48" w:rsidRDefault="00A602D1" w:rsidP="00BD0F48">
      <w:pPr>
        <w:shd w:val="clear" w:color="auto" w:fill="FFFFFF"/>
        <w:tabs>
          <w:tab w:val="left" w:leader="underscore" w:pos="142"/>
        </w:tabs>
        <w:spacing w:after="0" w:line="120" w:lineRule="atLeast"/>
        <w:ind w:right="-147"/>
        <w:jc w:val="center"/>
        <w:rPr>
          <w:rFonts w:ascii="Arial" w:hAnsi="Arial" w:cs="Arial"/>
          <w:sz w:val="28"/>
          <w:szCs w:val="28"/>
        </w:rPr>
      </w:pPr>
    </w:p>
    <w:p w:rsidR="00A602D1" w:rsidRPr="00BD0F48" w:rsidRDefault="00A602D1" w:rsidP="00BD0F48">
      <w:pPr>
        <w:shd w:val="clear" w:color="auto" w:fill="FFFFFF"/>
        <w:spacing w:after="0" w:line="120" w:lineRule="atLeast"/>
        <w:ind w:left="34" w:right="384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color w:val="000000"/>
          <w:spacing w:val="2"/>
          <w:sz w:val="24"/>
          <w:szCs w:val="24"/>
        </w:rPr>
        <w:t xml:space="preserve">1.Настоящее Положение разработано в целях реализации прав граждан на удовлетворение потребностей в сфере культуры и досуга и </w:t>
      </w:r>
      <w:r w:rsidRPr="00BD0F48">
        <w:rPr>
          <w:rFonts w:ascii="Arial" w:hAnsi="Arial" w:cs="Arial"/>
          <w:color w:val="000000"/>
          <w:sz w:val="24"/>
          <w:szCs w:val="24"/>
        </w:rPr>
        <w:t xml:space="preserve">определяет </w:t>
      </w:r>
      <w:r w:rsidRPr="00BD0F48">
        <w:rPr>
          <w:rFonts w:ascii="Arial" w:hAnsi="Arial" w:cs="Arial"/>
          <w:color w:val="000000"/>
          <w:sz w:val="24"/>
          <w:szCs w:val="24"/>
        </w:rPr>
        <w:lastRenderedPageBreak/>
        <w:t xml:space="preserve">порядок организации </w:t>
      </w:r>
      <w:proofErr w:type="spellStart"/>
      <w:r w:rsidRPr="00BD0F48">
        <w:rPr>
          <w:rFonts w:ascii="Arial" w:hAnsi="Arial" w:cs="Arial"/>
          <w:color w:val="000000"/>
          <w:sz w:val="24"/>
          <w:szCs w:val="24"/>
        </w:rPr>
        <w:t>культурно-досуговой</w:t>
      </w:r>
      <w:proofErr w:type="spellEnd"/>
      <w:r w:rsidRPr="00BD0F48">
        <w:rPr>
          <w:rFonts w:ascii="Arial" w:hAnsi="Arial" w:cs="Arial"/>
          <w:color w:val="000000"/>
          <w:sz w:val="24"/>
          <w:szCs w:val="24"/>
        </w:rPr>
        <w:t xml:space="preserve"> деятельности муниципальными учреждениями культуры клубного типа.</w:t>
      </w:r>
    </w:p>
    <w:p w:rsidR="00A602D1" w:rsidRPr="00BD0F48" w:rsidRDefault="00A602D1" w:rsidP="00BD0F48">
      <w:pPr>
        <w:shd w:val="clear" w:color="auto" w:fill="FFFFFF"/>
        <w:tabs>
          <w:tab w:val="left" w:pos="216"/>
          <w:tab w:val="left" w:leader="underscore" w:pos="4210"/>
        </w:tabs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color w:val="000000"/>
          <w:spacing w:val="-9"/>
          <w:sz w:val="24"/>
          <w:szCs w:val="24"/>
        </w:rPr>
        <w:t>2.</w:t>
      </w:r>
      <w:r w:rsidRPr="00BD0F48">
        <w:rPr>
          <w:rFonts w:ascii="Arial" w:hAnsi="Arial" w:cs="Arial"/>
          <w:color w:val="000000"/>
          <w:sz w:val="24"/>
          <w:szCs w:val="24"/>
        </w:rPr>
        <w:tab/>
      </w:r>
      <w:r w:rsidRPr="00BD0F48">
        <w:rPr>
          <w:rFonts w:ascii="Arial" w:hAnsi="Arial" w:cs="Arial"/>
          <w:color w:val="000000"/>
          <w:spacing w:val="-1"/>
          <w:sz w:val="24"/>
          <w:szCs w:val="24"/>
        </w:rPr>
        <w:t>Полномочия органов местного самоуправления</w:t>
      </w:r>
      <w:r w:rsidRPr="00BD0F48">
        <w:rPr>
          <w:rFonts w:ascii="Arial" w:hAnsi="Arial" w:cs="Arial"/>
          <w:color w:val="000000"/>
          <w:sz w:val="24"/>
          <w:szCs w:val="24"/>
        </w:rPr>
        <w:tab/>
        <w:t xml:space="preserve">поселения в сфере </w:t>
      </w:r>
      <w:proofErr w:type="spellStart"/>
      <w:r w:rsidRPr="00BD0F48">
        <w:rPr>
          <w:rFonts w:ascii="Arial" w:hAnsi="Arial" w:cs="Arial"/>
          <w:color w:val="000000"/>
          <w:sz w:val="24"/>
          <w:szCs w:val="24"/>
        </w:rPr>
        <w:t>культурно-досуговой</w:t>
      </w:r>
      <w:proofErr w:type="spellEnd"/>
      <w:r w:rsidRPr="00BD0F48">
        <w:rPr>
          <w:rFonts w:ascii="Arial" w:hAnsi="Arial" w:cs="Arial"/>
          <w:color w:val="000000"/>
          <w:sz w:val="24"/>
          <w:szCs w:val="24"/>
        </w:rPr>
        <w:t xml:space="preserve"> деятельности и содействия обеспечению населения услугами Учреждений</w:t>
      </w:r>
    </w:p>
    <w:p w:rsidR="00A602D1" w:rsidRPr="00BD0F48" w:rsidRDefault="00A602D1" w:rsidP="00BD0F48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120" w:lineRule="atLeast"/>
        <w:ind w:left="19" w:right="326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BD0F48">
        <w:rPr>
          <w:rFonts w:ascii="Arial" w:hAnsi="Arial" w:cs="Arial"/>
          <w:color w:val="000000"/>
          <w:spacing w:val="2"/>
          <w:sz w:val="24"/>
          <w:szCs w:val="24"/>
        </w:rPr>
        <w:t xml:space="preserve">Совет депутатов поселения:   устанавливает порядок предоставления Учреждениями услуг на льготной основе отдельным категориям </w:t>
      </w:r>
      <w:r w:rsidRPr="00BD0F48">
        <w:rPr>
          <w:rFonts w:ascii="Arial" w:hAnsi="Arial" w:cs="Arial"/>
          <w:color w:val="000000"/>
          <w:spacing w:val="1"/>
          <w:sz w:val="24"/>
          <w:szCs w:val="24"/>
        </w:rPr>
        <w:t xml:space="preserve">граждан; определяет формы поддержки, Учреждений в связи с необходимостью принятия дополнительных мер по сохранению культурного </w:t>
      </w:r>
      <w:r w:rsidRPr="00BD0F48">
        <w:rPr>
          <w:rFonts w:ascii="Arial" w:hAnsi="Arial" w:cs="Arial"/>
          <w:color w:val="000000"/>
          <w:sz w:val="24"/>
          <w:szCs w:val="24"/>
        </w:rPr>
        <w:t xml:space="preserve">нематериального   наследия   сельского    поселения;   утверждает   муниципальные   целевые   программы   развития   </w:t>
      </w:r>
      <w:proofErr w:type="spellStart"/>
      <w:r w:rsidRPr="00BD0F48">
        <w:rPr>
          <w:rFonts w:ascii="Arial" w:hAnsi="Arial" w:cs="Arial"/>
          <w:color w:val="000000"/>
          <w:sz w:val="24"/>
          <w:szCs w:val="24"/>
        </w:rPr>
        <w:t>культурно-досуговой</w:t>
      </w:r>
      <w:proofErr w:type="spellEnd"/>
      <w:r w:rsidRPr="00BD0F48">
        <w:rPr>
          <w:rFonts w:ascii="Arial" w:hAnsi="Arial" w:cs="Arial"/>
          <w:color w:val="000000"/>
          <w:sz w:val="24"/>
          <w:szCs w:val="24"/>
        </w:rPr>
        <w:br/>
        <w:t>деятельности Учреждений и предоставления услуг населению сельского  поселения.</w:t>
      </w:r>
    </w:p>
    <w:p w:rsidR="00A602D1" w:rsidRPr="00BD0F48" w:rsidRDefault="00A602D1" w:rsidP="00BD0F48">
      <w:pPr>
        <w:shd w:val="clear" w:color="auto" w:fill="FFFFFF"/>
        <w:tabs>
          <w:tab w:val="left" w:pos="216"/>
        </w:tabs>
        <w:spacing w:after="0" w:line="120" w:lineRule="atLeast"/>
        <w:ind w:left="19" w:right="326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BD0F48">
        <w:rPr>
          <w:rFonts w:ascii="Arial" w:hAnsi="Arial" w:cs="Arial"/>
          <w:color w:val="000000"/>
          <w:spacing w:val="3"/>
          <w:sz w:val="24"/>
          <w:szCs w:val="24"/>
        </w:rPr>
        <w:t xml:space="preserve">Администрация Сакмарского сельсовета: определяет цели, условия и </w:t>
      </w:r>
      <w:r w:rsidRPr="00BD0F48">
        <w:rPr>
          <w:rFonts w:ascii="Arial" w:hAnsi="Arial" w:cs="Arial"/>
          <w:color w:val="000000"/>
          <w:spacing w:val="2"/>
          <w:sz w:val="24"/>
          <w:szCs w:val="24"/>
        </w:rPr>
        <w:t xml:space="preserve">порядок деятельности Учреждения; утверждает устав, назначает на должность и освобождает от должности руководителя Учреждения; </w:t>
      </w:r>
      <w:r w:rsidRPr="00BD0F48">
        <w:rPr>
          <w:rFonts w:ascii="Arial" w:hAnsi="Arial" w:cs="Arial"/>
          <w:color w:val="000000"/>
          <w:spacing w:val="3"/>
          <w:sz w:val="24"/>
          <w:szCs w:val="24"/>
        </w:rPr>
        <w:t xml:space="preserve">исполняет бюджет сельского поселения в части расходов на содержание Учреждения и реализацию муниципальных программ развития </w:t>
      </w:r>
      <w:proofErr w:type="spellStart"/>
      <w:r w:rsidRPr="00BD0F48">
        <w:rPr>
          <w:rFonts w:ascii="Arial" w:hAnsi="Arial" w:cs="Arial"/>
          <w:color w:val="000000"/>
          <w:sz w:val="24"/>
          <w:szCs w:val="24"/>
        </w:rPr>
        <w:t>культурно-досугового</w:t>
      </w:r>
      <w:proofErr w:type="spellEnd"/>
      <w:r w:rsidRPr="00BD0F48">
        <w:rPr>
          <w:rFonts w:ascii="Arial" w:hAnsi="Arial" w:cs="Arial"/>
          <w:color w:val="000000"/>
          <w:sz w:val="24"/>
          <w:szCs w:val="24"/>
        </w:rPr>
        <w:t xml:space="preserve"> направления; обеспечивает организационные, материальные и финансовые условия для осуществления деятельности </w:t>
      </w:r>
      <w:r w:rsidRPr="00BD0F48">
        <w:rPr>
          <w:rFonts w:ascii="Arial" w:hAnsi="Arial" w:cs="Arial"/>
          <w:color w:val="000000"/>
          <w:spacing w:val="4"/>
          <w:sz w:val="24"/>
          <w:szCs w:val="24"/>
        </w:rPr>
        <w:t xml:space="preserve">Учреждения в соответствии с их уставом,  коллективов художественной </w:t>
      </w:r>
      <w:r w:rsidRPr="00BD0F48">
        <w:rPr>
          <w:rFonts w:ascii="Arial" w:hAnsi="Arial" w:cs="Arial"/>
          <w:color w:val="000000"/>
          <w:spacing w:val="1"/>
          <w:sz w:val="24"/>
          <w:szCs w:val="24"/>
        </w:rPr>
        <w:t xml:space="preserve">самодеятельности и иных объединений населения сельского поселения; передает в оперативное управление Учреждения муниципальное </w:t>
      </w:r>
      <w:r w:rsidRPr="00BD0F48">
        <w:rPr>
          <w:rFonts w:ascii="Arial" w:hAnsi="Arial" w:cs="Arial"/>
          <w:color w:val="000000"/>
          <w:spacing w:val="-1"/>
          <w:sz w:val="24"/>
          <w:szCs w:val="24"/>
        </w:rPr>
        <w:t xml:space="preserve">имущество,   необходимое  для   выполнения  закрепленных  за  ними   функций   (здания,   помещения,   оборудование и </w:t>
      </w:r>
      <w:r w:rsidRPr="00BD0F48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   </w:t>
      </w:r>
      <w:r w:rsidRPr="00BD0F48">
        <w:rPr>
          <w:rFonts w:ascii="Arial" w:hAnsi="Arial" w:cs="Arial"/>
          <w:color w:val="000000"/>
          <w:spacing w:val="-1"/>
          <w:sz w:val="24"/>
          <w:szCs w:val="24"/>
        </w:rPr>
        <w:t xml:space="preserve">иное   имущество), </w:t>
      </w:r>
      <w:r w:rsidRPr="00BD0F48">
        <w:rPr>
          <w:rFonts w:ascii="Arial" w:hAnsi="Arial" w:cs="Arial"/>
          <w:color w:val="000000"/>
          <w:spacing w:val="2"/>
          <w:sz w:val="24"/>
          <w:szCs w:val="24"/>
        </w:rPr>
        <w:t xml:space="preserve">осуществляет контроль за его использованием и исполнением нормативных требований по вопросам охраны труда, </w:t>
      </w:r>
      <w:proofErr w:type="spellStart"/>
      <w:r w:rsidRPr="00BD0F48">
        <w:rPr>
          <w:rFonts w:ascii="Arial" w:hAnsi="Arial" w:cs="Arial"/>
          <w:color w:val="000000"/>
          <w:spacing w:val="2"/>
          <w:sz w:val="24"/>
          <w:szCs w:val="24"/>
        </w:rPr>
        <w:t>электро</w:t>
      </w:r>
      <w:proofErr w:type="spellEnd"/>
      <w:r w:rsidRPr="00BD0F48">
        <w:rPr>
          <w:rFonts w:ascii="Arial" w:hAnsi="Arial" w:cs="Arial"/>
          <w:color w:val="000000"/>
          <w:spacing w:val="2"/>
          <w:sz w:val="24"/>
          <w:szCs w:val="24"/>
        </w:rPr>
        <w:t xml:space="preserve">- и пожарной </w:t>
      </w:r>
      <w:r w:rsidRPr="00BD0F48">
        <w:rPr>
          <w:rFonts w:ascii="Arial" w:hAnsi="Arial" w:cs="Arial"/>
          <w:color w:val="000000"/>
          <w:spacing w:val="3"/>
          <w:sz w:val="24"/>
          <w:szCs w:val="24"/>
        </w:rPr>
        <w:t xml:space="preserve">безопасности, гражданской обороны; устанавливает показатели и критерии оценки результатов деятельности Учреждения и творческих </w:t>
      </w:r>
      <w:r w:rsidRPr="00BD0F48">
        <w:rPr>
          <w:rFonts w:ascii="Arial" w:hAnsi="Arial" w:cs="Arial"/>
          <w:color w:val="000000"/>
          <w:spacing w:val="2"/>
          <w:sz w:val="24"/>
          <w:szCs w:val="24"/>
        </w:rPr>
        <w:t xml:space="preserve">проектов;  принимает нормативные  правовые  акты  по вопросам  предоставления услуг Учреждения  населению  сельского   поселения; </w:t>
      </w:r>
      <w:r w:rsidRPr="00BD0F48">
        <w:rPr>
          <w:rFonts w:ascii="Arial" w:hAnsi="Arial" w:cs="Arial"/>
          <w:color w:val="000000"/>
          <w:spacing w:val="1"/>
          <w:sz w:val="24"/>
          <w:szCs w:val="24"/>
        </w:rPr>
        <w:t xml:space="preserve">заслушивает отчеты о деятельности Учреждения; осуществляет организацию и контроль подготовки Учреждения к работе в осенне-зимних </w:t>
      </w:r>
      <w:r w:rsidRPr="00BD0F48">
        <w:rPr>
          <w:rFonts w:ascii="Arial" w:hAnsi="Arial" w:cs="Arial"/>
          <w:color w:val="000000"/>
          <w:spacing w:val="3"/>
          <w:sz w:val="24"/>
          <w:szCs w:val="24"/>
        </w:rPr>
        <w:t xml:space="preserve">условиях; обеспечивает развитие кадровых ресурсов Учреждения; содействует участию Учреждения в областных целевых программах </w:t>
      </w:r>
      <w:r w:rsidRPr="00BD0F48">
        <w:rPr>
          <w:rFonts w:ascii="Arial" w:hAnsi="Arial" w:cs="Arial"/>
          <w:iCs/>
          <w:color w:val="000000"/>
          <w:spacing w:val="3"/>
          <w:sz w:val="24"/>
          <w:szCs w:val="24"/>
        </w:rPr>
        <w:t xml:space="preserve">в </w:t>
      </w:r>
      <w:r w:rsidRPr="00BD0F48">
        <w:rPr>
          <w:rFonts w:ascii="Arial" w:hAnsi="Arial" w:cs="Arial"/>
          <w:color w:val="000000"/>
          <w:spacing w:val="-1"/>
          <w:sz w:val="24"/>
          <w:szCs w:val="24"/>
        </w:rPr>
        <w:t>сфере культуры.</w:t>
      </w:r>
    </w:p>
    <w:p w:rsidR="00A602D1" w:rsidRPr="00BD0F48" w:rsidRDefault="00A602D1" w:rsidP="00BD0F48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120" w:lineRule="atLeast"/>
        <w:ind w:left="19" w:right="326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BD0F48">
        <w:rPr>
          <w:rFonts w:ascii="Arial" w:hAnsi="Arial" w:cs="Arial"/>
          <w:color w:val="000000"/>
          <w:sz w:val="24"/>
          <w:szCs w:val="24"/>
        </w:rPr>
        <w:t>Функциональные задачи Учреждения: обеспечивают досуг населения, условия для массового отдыха; создают услуги с учетом интересов, потребностей граждан, местных традиций, демографической ситуации, ресурсного обеспечения, социальной инфраструктуры и обеспечивают их предоставление; участвуют в воспитательном и образовательном процессе, содействуя социализации и развитию личности; обеспечивают</w:t>
      </w:r>
      <w:r w:rsidRPr="00BD0F48">
        <w:rPr>
          <w:rFonts w:ascii="Arial" w:hAnsi="Arial" w:cs="Arial"/>
          <w:color w:val="000000"/>
          <w:sz w:val="24"/>
          <w:szCs w:val="24"/>
        </w:rPr>
        <w:br/>
        <w:t xml:space="preserve">условия для развития самодеятельного искусства; обеспечивают условия для развития местного традиционного народного художественного творчества, художественных промыслов; обеспечивают условия для реализации социально-культурных инициатив населения; ведут научно- </w:t>
      </w:r>
      <w:r w:rsidRPr="00BD0F48">
        <w:rPr>
          <w:rFonts w:ascii="Arial" w:hAnsi="Arial" w:cs="Arial"/>
          <w:color w:val="000000"/>
          <w:spacing w:val="2"/>
          <w:sz w:val="24"/>
          <w:szCs w:val="24"/>
        </w:rPr>
        <w:t>методическую деятельность;  разрабатывают и  внедряют проекты  инновационной деятельности,  направленные  на  совершенствование</w:t>
      </w:r>
      <w:r w:rsidRPr="00BD0F48">
        <w:rPr>
          <w:rFonts w:ascii="Arial" w:hAnsi="Arial" w:cs="Arial"/>
          <w:color w:val="000000"/>
          <w:spacing w:val="2"/>
          <w:sz w:val="24"/>
          <w:szCs w:val="24"/>
        </w:rPr>
        <w:br/>
      </w:r>
      <w:r w:rsidRPr="00BD0F48">
        <w:rPr>
          <w:rFonts w:ascii="Arial" w:hAnsi="Arial" w:cs="Arial"/>
          <w:color w:val="000000"/>
          <w:spacing w:val="4"/>
          <w:sz w:val="24"/>
          <w:szCs w:val="24"/>
        </w:rPr>
        <w:t xml:space="preserve">качества предоставляемых услуг; принимают участие в разработке программ и проектов развития </w:t>
      </w:r>
      <w:proofErr w:type="spellStart"/>
      <w:r w:rsidRPr="00BD0F48">
        <w:rPr>
          <w:rFonts w:ascii="Arial" w:hAnsi="Arial" w:cs="Arial"/>
          <w:color w:val="000000"/>
          <w:spacing w:val="4"/>
          <w:sz w:val="24"/>
          <w:szCs w:val="24"/>
        </w:rPr>
        <w:t>культурно-досуговой</w:t>
      </w:r>
      <w:proofErr w:type="spellEnd"/>
      <w:r w:rsidRPr="00BD0F48">
        <w:rPr>
          <w:rFonts w:ascii="Arial" w:hAnsi="Arial" w:cs="Arial"/>
          <w:color w:val="000000"/>
          <w:spacing w:val="4"/>
          <w:sz w:val="24"/>
          <w:szCs w:val="24"/>
        </w:rPr>
        <w:t xml:space="preserve"> деятельности в </w:t>
      </w:r>
      <w:r w:rsidRPr="00BD0F48">
        <w:rPr>
          <w:rFonts w:ascii="Arial" w:hAnsi="Arial" w:cs="Arial"/>
          <w:color w:val="000000"/>
          <w:sz w:val="24"/>
          <w:szCs w:val="24"/>
        </w:rPr>
        <w:t xml:space="preserve">сельском поселении; осуществляют внутриотраслевое, межрегиональное, международное взаимодействие, взаимодействие со средствами массовой информации, принимает участие в реализации межотраслевых и </w:t>
      </w:r>
      <w:r w:rsidRPr="00BD0F48">
        <w:rPr>
          <w:rFonts w:ascii="Arial" w:hAnsi="Arial" w:cs="Arial"/>
          <w:color w:val="000000"/>
          <w:sz w:val="24"/>
          <w:szCs w:val="24"/>
        </w:rPr>
        <w:lastRenderedPageBreak/>
        <w:t>межведомственных  программ.</w:t>
      </w:r>
    </w:p>
    <w:p w:rsidR="00A602D1" w:rsidRPr="00BD0F48" w:rsidRDefault="00A602D1" w:rsidP="00BD0F48">
      <w:pPr>
        <w:shd w:val="clear" w:color="auto" w:fill="FFFFFF"/>
        <w:tabs>
          <w:tab w:val="left" w:pos="312"/>
        </w:tabs>
        <w:spacing w:after="0" w:line="120" w:lineRule="atLeast"/>
        <w:ind w:left="24" w:right="326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color w:val="000000"/>
          <w:spacing w:val="-10"/>
          <w:sz w:val="24"/>
          <w:szCs w:val="24"/>
        </w:rPr>
        <w:t>6.</w:t>
      </w:r>
      <w:r w:rsidRPr="00BD0F48">
        <w:rPr>
          <w:rFonts w:ascii="Arial" w:hAnsi="Arial" w:cs="Arial"/>
          <w:color w:val="000000"/>
          <w:sz w:val="24"/>
          <w:szCs w:val="24"/>
        </w:rPr>
        <w:tab/>
        <w:t xml:space="preserve">К   основным   услугам   Учреждения   относятся:   организация   деятельности   клубных   формирований:   коллективов   художественной самодеятельности, студий и кружков любительского художественного творчества, народных театров, любительских объединений культурно- </w:t>
      </w:r>
      <w:r w:rsidRPr="00BD0F48">
        <w:rPr>
          <w:rFonts w:ascii="Arial" w:hAnsi="Arial" w:cs="Arial"/>
          <w:color w:val="000000"/>
          <w:spacing w:val="1"/>
          <w:sz w:val="24"/>
          <w:szCs w:val="24"/>
        </w:rPr>
        <w:t xml:space="preserve">познавательного, историко-краеведческого, научно-технического, экологического, культурно-бытового характера и др.содействие участию в фестивалях, смотрах, конкурсах,  выставках  и  других  формах  показа  результатов творческой деятельности клубных  формирований; содействие участию в массовых театрализованных праздниках и представлениях, народных гуляниях, обрядах и ритуалах в соответствии с </w:t>
      </w:r>
      <w:r w:rsidRPr="00BD0F48">
        <w:rPr>
          <w:rFonts w:ascii="Arial" w:hAnsi="Arial" w:cs="Arial"/>
          <w:color w:val="000000"/>
          <w:sz w:val="24"/>
          <w:szCs w:val="24"/>
        </w:rPr>
        <w:t xml:space="preserve">местными обычаями   и  традициями;  обеспечение  доступа   к  спектаклям,  концертам, другим  театрально-зрелищным   и   выставочным мероприятиям; организация  досуга  различных  групп   населения,  'в  том  числе   предоставление   платных  услуг   населению   с  учетом </w:t>
      </w:r>
      <w:r w:rsidRPr="00BD0F48">
        <w:rPr>
          <w:rFonts w:ascii="Arial" w:hAnsi="Arial" w:cs="Arial"/>
          <w:color w:val="000000"/>
          <w:spacing w:val="4"/>
          <w:sz w:val="24"/>
          <w:szCs w:val="24"/>
        </w:rPr>
        <w:t xml:space="preserve">функционального предназначения организации; осуществление других видов творческой, познавательной и </w:t>
      </w:r>
      <w:proofErr w:type="spellStart"/>
      <w:r w:rsidRPr="00BD0F48">
        <w:rPr>
          <w:rFonts w:ascii="Arial" w:hAnsi="Arial" w:cs="Arial"/>
          <w:color w:val="000000"/>
          <w:spacing w:val="4"/>
          <w:sz w:val="24"/>
          <w:szCs w:val="24"/>
        </w:rPr>
        <w:t>досуговой</w:t>
      </w:r>
      <w:proofErr w:type="spellEnd"/>
      <w:r w:rsidRPr="00BD0F48">
        <w:rPr>
          <w:rFonts w:ascii="Arial" w:hAnsi="Arial" w:cs="Arial"/>
          <w:color w:val="000000"/>
          <w:spacing w:val="4"/>
          <w:sz w:val="24"/>
          <w:szCs w:val="24"/>
        </w:rPr>
        <w:t xml:space="preserve"> деятельности по </w:t>
      </w:r>
      <w:r w:rsidRPr="00BD0F48">
        <w:rPr>
          <w:rFonts w:ascii="Arial" w:hAnsi="Arial" w:cs="Arial"/>
          <w:color w:val="000000"/>
          <w:sz w:val="24"/>
          <w:szCs w:val="24"/>
        </w:rPr>
        <w:t>предоставлению услуг, соответствующих целям учреждений.</w:t>
      </w:r>
    </w:p>
    <w:p w:rsidR="00A602D1" w:rsidRPr="00BD0F48" w:rsidRDefault="00A602D1" w:rsidP="00BD0F48">
      <w:pPr>
        <w:shd w:val="clear" w:color="auto" w:fill="FFFFFF"/>
        <w:spacing w:after="0" w:line="120" w:lineRule="atLeast"/>
        <w:ind w:left="19" w:right="360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color w:val="000000"/>
          <w:spacing w:val="1"/>
          <w:sz w:val="24"/>
          <w:szCs w:val="24"/>
        </w:rPr>
        <w:t xml:space="preserve">Услуги, финансируемые из бюджета сельского поселения, предоставляются пользователю бесплатно. Учреждение может оказывать </w:t>
      </w:r>
      <w:r w:rsidRPr="00BD0F48">
        <w:rPr>
          <w:rFonts w:ascii="Arial" w:hAnsi="Arial" w:cs="Arial"/>
          <w:color w:val="000000"/>
          <w:sz w:val="24"/>
          <w:szCs w:val="24"/>
        </w:rPr>
        <w:t xml:space="preserve">дополнительные бесплатные и платные услуги, если это не идет в ущерб их основной деятельности. Приоритетными являются услуги для </w:t>
      </w:r>
      <w:r w:rsidRPr="00BD0F48">
        <w:rPr>
          <w:rFonts w:ascii="Arial" w:hAnsi="Arial" w:cs="Arial"/>
          <w:color w:val="000000"/>
          <w:spacing w:val="4"/>
          <w:sz w:val="24"/>
          <w:szCs w:val="24"/>
        </w:rPr>
        <w:t xml:space="preserve">социально незащищенных слоев населения. Услуги Учреждения могут предоставляться как в помещениях Учреждения, так и за их </w:t>
      </w:r>
      <w:r w:rsidRPr="00BD0F48">
        <w:rPr>
          <w:rFonts w:ascii="Arial" w:hAnsi="Arial" w:cs="Arial"/>
          <w:color w:val="000000"/>
          <w:spacing w:val="-1"/>
          <w:sz w:val="24"/>
          <w:szCs w:val="24"/>
        </w:rPr>
        <w:t>пределами.</w:t>
      </w:r>
    </w:p>
    <w:p w:rsidR="00A602D1" w:rsidRPr="00BD0F48" w:rsidRDefault="00A602D1" w:rsidP="00BD0F48">
      <w:pPr>
        <w:shd w:val="clear" w:color="auto" w:fill="FFFFFF"/>
        <w:tabs>
          <w:tab w:val="left" w:pos="259"/>
        </w:tabs>
        <w:spacing w:after="0" w:line="120" w:lineRule="atLeast"/>
        <w:ind w:left="24" w:right="326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color w:val="000000"/>
          <w:spacing w:val="-9"/>
          <w:sz w:val="24"/>
          <w:szCs w:val="24"/>
        </w:rPr>
        <w:t>7.</w:t>
      </w:r>
      <w:r w:rsidRPr="00BD0F48">
        <w:rPr>
          <w:rFonts w:ascii="Arial" w:hAnsi="Arial" w:cs="Arial"/>
          <w:color w:val="000000"/>
          <w:sz w:val="24"/>
          <w:szCs w:val="24"/>
        </w:rPr>
        <w:tab/>
      </w:r>
      <w:r w:rsidRPr="00BD0F48">
        <w:rPr>
          <w:rFonts w:ascii="Arial" w:hAnsi="Arial" w:cs="Arial"/>
          <w:color w:val="000000"/>
          <w:spacing w:val="4"/>
          <w:sz w:val="24"/>
          <w:szCs w:val="24"/>
        </w:rPr>
        <w:t xml:space="preserve">Финансовые средства Учреждения образуются за счет: средств, предусмотренных в бюджете сельского поселения на содержание </w:t>
      </w:r>
      <w:r w:rsidRPr="00BD0F48">
        <w:rPr>
          <w:rFonts w:ascii="Arial" w:hAnsi="Arial" w:cs="Arial"/>
          <w:color w:val="000000"/>
          <w:spacing w:val="1"/>
          <w:sz w:val="24"/>
          <w:szCs w:val="24"/>
        </w:rPr>
        <w:t xml:space="preserve">Учреждения;  доходов,   полученных  от  платных  услуг,   предпринимательской  и   иной  приносящей  доход  деятельности;  добровольных </w:t>
      </w:r>
      <w:r w:rsidRPr="00BD0F48">
        <w:rPr>
          <w:rFonts w:ascii="Arial" w:hAnsi="Arial" w:cs="Arial"/>
          <w:color w:val="000000"/>
          <w:sz w:val="24"/>
          <w:szCs w:val="24"/>
        </w:rPr>
        <w:t>пожертвований; других доходов и поступлений, не запрещенных действующим законодательством.</w:t>
      </w:r>
    </w:p>
    <w:p w:rsidR="00A602D1" w:rsidRPr="00BD0F48" w:rsidRDefault="00A602D1" w:rsidP="00BD0F48">
      <w:pPr>
        <w:shd w:val="clear" w:color="auto" w:fill="FFFFFF"/>
        <w:spacing w:after="0" w:line="120" w:lineRule="atLeast"/>
        <w:ind w:left="34" w:right="360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color w:val="000000"/>
          <w:sz w:val="24"/>
          <w:szCs w:val="24"/>
        </w:rPr>
        <w:t xml:space="preserve">Доход, полученный Учреждением от предпринимательской и иной приносящей доход деятельности, и приобретенное за счет этого дохода </w:t>
      </w:r>
      <w:r w:rsidRPr="00BD0F48">
        <w:rPr>
          <w:rFonts w:ascii="Arial" w:hAnsi="Arial" w:cs="Arial"/>
          <w:color w:val="000000"/>
          <w:spacing w:val="6"/>
          <w:sz w:val="24"/>
          <w:szCs w:val="24"/>
        </w:rPr>
        <w:t xml:space="preserve">имущество учитываются по отдельной статье. Распоряжение имуществом, приобретенный  Учреждением за счет дохода от </w:t>
      </w:r>
      <w:r w:rsidRPr="00BD0F48">
        <w:rPr>
          <w:rFonts w:ascii="Arial" w:hAnsi="Arial" w:cs="Arial"/>
          <w:color w:val="000000"/>
          <w:spacing w:val="4"/>
          <w:sz w:val="24"/>
          <w:szCs w:val="24"/>
        </w:rPr>
        <w:t xml:space="preserve">предпринимательской и иной приносящей доход деятельности, осуществляется в соответствии с действующим законодательством </w:t>
      </w:r>
      <w:r w:rsidRPr="00BD0F48">
        <w:rPr>
          <w:rFonts w:ascii="Arial" w:hAnsi="Arial" w:cs="Arial"/>
          <w:color w:val="000000"/>
          <w:sz w:val="24"/>
          <w:szCs w:val="24"/>
        </w:rPr>
        <w:t>Российской Федерации.</w:t>
      </w:r>
    </w:p>
    <w:p w:rsidR="00A602D1" w:rsidRPr="00BD0F48" w:rsidRDefault="00A602D1" w:rsidP="00BD0F48">
      <w:pPr>
        <w:shd w:val="clear" w:color="auto" w:fill="FFFFFF"/>
        <w:tabs>
          <w:tab w:val="left" w:pos="11057"/>
        </w:tabs>
        <w:spacing w:after="0" w:line="120" w:lineRule="atLeast"/>
        <w:ind w:left="38" w:right="-6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color w:val="000000"/>
          <w:sz w:val="24"/>
          <w:szCs w:val="24"/>
        </w:rPr>
        <w:t xml:space="preserve">Бюджетные ассигнования выделяются на следующие цели согласно нормативам содержания и социальным  стандартам: оплата труда работников (специалистов, управленского, творческого, производственного и вспомогательного персонала), </w:t>
      </w:r>
      <w:r w:rsidRPr="00BD0F48">
        <w:rPr>
          <w:rFonts w:ascii="Arial" w:hAnsi="Arial" w:cs="Arial"/>
          <w:color w:val="000000"/>
          <w:spacing w:val="-2"/>
          <w:sz w:val="24"/>
          <w:szCs w:val="24"/>
        </w:rPr>
        <w:t xml:space="preserve"> состоящих в штате; содержание </w:t>
      </w:r>
      <w:r w:rsidRPr="00BD0F48">
        <w:rPr>
          <w:rFonts w:ascii="Arial" w:hAnsi="Arial" w:cs="Arial"/>
          <w:color w:val="000000"/>
          <w:spacing w:val="-1"/>
          <w:sz w:val="24"/>
          <w:szCs w:val="24"/>
        </w:rPr>
        <w:t xml:space="preserve">зданий (включая расходы  на коммунальные услуги, освещение, текущий ремонт и прочие аналогичные расходы), оборудования, транспорта и </w:t>
      </w:r>
      <w:r w:rsidRPr="00BD0F48">
        <w:rPr>
          <w:rFonts w:ascii="Arial" w:hAnsi="Arial" w:cs="Arial"/>
          <w:color w:val="000000"/>
          <w:spacing w:val="3"/>
          <w:sz w:val="24"/>
          <w:szCs w:val="24"/>
        </w:rPr>
        <w:t xml:space="preserve">(или) затраты на их аренду; содержание и реставрация природных и историко-архитектурных комплексов и объектов, переданных </w:t>
      </w:r>
      <w:r w:rsidRPr="00BD0F48">
        <w:rPr>
          <w:rFonts w:ascii="Arial" w:hAnsi="Arial" w:cs="Arial"/>
          <w:smallCaps/>
          <w:color w:val="000000"/>
          <w:spacing w:val="3"/>
          <w:sz w:val="24"/>
          <w:szCs w:val="24"/>
        </w:rPr>
        <w:t xml:space="preserve">б </w:t>
      </w:r>
      <w:r w:rsidRPr="00BD0F48">
        <w:rPr>
          <w:rFonts w:ascii="Arial" w:hAnsi="Arial" w:cs="Arial"/>
          <w:color w:val="000000"/>
          <w:sz w:val="24"/>
          <w:szCs w:val="24"/>
        </w:rPr>
        <w:t xml:space="preserve">пользование Учреждению; материальное обеспечение основной деятельности Учреждений: создание новых постановок, представлений, подготовка концертных программ и других видов массовых- зрелищ, организация фестивалей, выставок, проведение работ по созданию и </w:t>
      </w:r>
      <w:r w:rsidRPr="00BD0F48">
        <w:rPr>
          <w:rFonts w:ascii="Arial" w:hAnsi="Arial" w:cs="Arial"/>
          <w:color w:val="000000"/>
          <w:spacing w:val="3"/>
          <w:sz w:val="24"/>
          <w:szCs w:val="24"/>
        </w:rPr>
        <w:t xml:space="preserve">обновлению экспозиций и иное; оснащение Учреждения современными техническими средствами и оборудованием, в том числе </w:t>
      </w:r>
      <w:r w:rsidRPr="00BD0F48">
        <w:rPr>
          <w:rFonts w:ascii="Arial" w:hAnsi="Arial" w:cs="Arial"/>
          <w:color w:val="000000"/>
          <w:sz w:val="24"/>
          <w:szCs w:val="24"/>
        </w:rPr>
        <w:t xml:space="preserve">обеспечивающими безопасность имущества и здания Учреждения; проведение капитального ремонта; другие затраты, связанные с основной </w:t>
      </w:r>
      <w:r w:rsidRPr="00BD0F48">
        <w:rPr>
          <w:rFonts w:ascii="Arial" w:hAnsi="Arial" w:cs="Arial"/>
          <w:color w:val="000000"/>
          <w:spacing w:val="1"/>
          <w:sz w:val="24"/>
          <w:szCs w:val="24"/>
        </w:rPr>
        <w:t>деятельностью Учреждения.</w:t>
      </w:r>
    </w:p>
    <w:p w:rsidR="00A602D1" w:rsidRPr="00BD0F48" w:rsidRDefault="00A602D1" w:rsidP="00BD0F48">
      <w:pPr>
        <w:shd w:val="clear" w:color="auto" w:fill="FFFFFF"/>
        <w:tabs>
          <w:tab w:val="left" w:leader="underscore" w:pos="1550"/>
        </w:tabs>
        <w:spacing w:after="0" w:line="120" w:lineRule="atLeast"/>
        <w:ind w:left="24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color w:val="000000"/>
          <w:spacing w:val="1"/>
          <w:sz w:val="24"/>
          <w:szCs w:val="24"/>
        </w:rPr>
        <w:t>Администрация</w:t>
      </w:r>
      <w:r w:rsidRPr="00BD0F48">
        <w:rPr>
          <w:rFonts w:ascii="Arial" w:hAnsi="Arial" w:cs="Arial"/>
          <w:color w:val="000000"/>
          <w:sz w:val="24"/>
          <w:szCs w:val="24"/>
        </w:rPr>
        <w:tab/>
        <w:t xml:space="preserve">поселения ежегодно в установленном порядке доводит до Учреждения данные о размерах ассигнований, выделяемых из бюджета сельского </w:t>
      </w:r>
      <w:r w:rsidRPr="00BD0F48">
        <w:rPr>
          <w:rFonts w:ascii="Arial" w:hAnsi="Arial" w:cs="Arial"/>
          <w:color w:val="000000"/>
          <w:sz w:val="24"/>
          <w:szCs w:val="24"/>
        </w:rPr>
        <w:lastRenderedPageBreak/>
        <w:t xml:space="preserve">поселения. Планирование предпринимательской и иной приносящей доход деятельности Учреждения и учет средств, </w:t>
      </w:r>
      <w:r w:rsidRPr="00BD0F48">
        <w:rPr>
          <w:rFonts w:ascii="Arial" w:hAnsi="Arial" w:cs="Arial"/>
          <w:color w:val="000000"/>
          <w:spacing w:val="1"/>
          <w:sz w:val="24"/>
          <w:szCs w:val="24"/>
        </w:rPr>
        <w:t>полученных от ее осуществления, ведутся обособленно.</w:t>
      </w:r>
    </w:p>
    <w:p w:rsidR="00A602D1" w:rsidRPr="00BD0F48" w:rsidRDefault="00A602D1" w:rsidP="00BD0F48">
      <w:pPr>
        <w:shd w:val="clear" w:color="auto" w:fill="FFFFFF"/>
        <w:tabs>
          <w:tab w:val="left" w:pos="259"/>
        </w:tabs>
        <w:spacing w:after="0" w:line="120" w:lineRule="atLeast"/>
        <w:ind w:left="24" w:right="-6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D0F48">
        <w:rPr>
          <w:rFonts w:ascii="Arial" w:hAnsi="Arial" w:cs="Arial"/>
          <w:color w:val="000000"/>
          <w:spacing w:val="-14"/>
          <w:sz w:val="24"/>
          <w:szCs w:val="24"/>
        </w:rPr>
        <w:t>8.</w:t>
      </w:r>
      <w:r w:rsidRPr="00BD0F48">
        <w:rPr>
          <w:rFonts w:ascii="Arial" w:hAnsi="Arial" w:cs="Arial"/>
          <w:color w:val="000000"/>
          <w:sz w:val="24"/>
          <w:szCs w:val="24"/>
        </w:rPr>
        <w:tab/>
      </w:r>
      <w:r w:rsidRPr="00BD0F48">
        <w:rPr>
          <w:rFonts w:ascii="Arial" w:hAnsi="Arial" w:cs="Arial"/>
          <w:color w:val="000000"/>
          <w:spacing w:val="-1"/>
          <w:sz w:val="24"/>
          <w:szCs w:val="24"/>
        </w:rPr>
        <w:t xml:space="preserve">Учреждение   обязано: обеспечивать  реализацию прав граждан на свободный  доступ   </w:t>
      </w:r>
      <w:r w:rsidRPr="00BD0F48">
        <w:rPr>
          <w:rFonts w:ascii="Arial" w:hAnsi="Arial" w:cs="Arial"/>
          <w:iCs/>
          <w:color w:val="000000"/>
          <w:spacing w:val="-1"/>
          <w:sz w:val="24"/>
          <w:szCs w:val="24"/>
        </w:rPr>
        <w:t>к</w:t>
      </w:r>
      <w:r w:rsidRPr="00BD0F48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  </w:t>
      </w:r>
      <w:r w:rsidRPr="00BD0F48">
        <w:rPr>
          <w:rFonts w:ascii="Arial" w:hAnsi="Arial" w:cs="Arial"/>
          <w:color w:val="000000"/>
          <w:spacing w:val="-1"/>
          <w:sz w:val="24"/>
          <w:szCs w:val="24"/>
        </w:rPr>
        <w:t xml:space="preserve">услугам  Учреждения; осуществлять  свою </w:t>
      </w:r>
      <w:r w:rsidRPr="00BD0F48">
        <w:rPr>
          <w:rFonts w:ascii="Arial" w:hAnsi="Arial" w:cs="Arial"/>
          <w:color w:val="000000"/>
          <w:spacing w:val="4"/>
          <w:sz w:val="24"/>
          <w:szCs w:val="24"/>
        </w:rPr>
        <w:t xml:space="preserve">деятельность с учетом интересов, потребностей граждан, местного сообщества в целом, с учетом обеспечения прав детей, молодежи, </w:t>
      </w:r>
      <w:r w:rsidRPr="00BD0F48">
        <w:rPr>
          <w:rFonts w:ascii="Arial" w:hAnsi="Arial" w:cs="Arial"/>
          <w:color w:val="000000"/>
          <w:spacing w:val="-1"/>
          <w:sz w:val="24"/>
          <w:szCs w:val="24"/>
        </w:rPr>
        <w:t xml:space="preserve">инвалидов и других социально незащищенных групп населения; надлежащим образом выполнять свои обязательства, определенные уставом </w:t>
      </w:r>
      <w:r w:rsidRPr="00BD0F48">
        <w:rPr>
          <w:rFonts w:ascii="Arial" w:hAnsi="Arial" w:cs="Arial"/>
          <w:color w:val="000000"/>
          <w:spacing w:val="1"/>
          <w:sz w:val="24"/>
          <w:szCs w:val="24"/>
        </w:rPr>
        <w:t xml:space="preserve">Учреждения в соответствии с требованиями законов и иных нормативно-правовых актов; осуществлять в соответствии с законодательством </w:t>
      </w:r>
      <w:r w:rsidRPr="00BD0F48">
        <w:rPr>
          <w:rFonts w:ascii="Arial" w:hAnsi="Arial" w:cs="Arial"/>
          <w:color w:val="000000"/>
          <w:sz w:val="24"/>
          <w:szCs w:val="24"/>
        </w:rPr>
        <w:t xml:space="preserve">Российской Федерации социальное, медицинское и иные виды обязательного страхования своих работников; обеспечивать гарантированные </w:t>
      </w:r>
      <w:r w:rsidRPr="00BD0F48">
        <w:rPr>
          <w:rFonts w:ascii="Arial" w:hAnsi="Arial" w:cs="Arial"/>
          <w:color w:val="000000"/>
          <w:spacing w:val="1"/>
          <w:sz w:val="24"/>
          <w:szCs w:val="24"/>
        </w:rPr>
        <w:t xml:space="preserve">законодательством Российской Федерации минимальный размер заработной платы, условия труда и меры социальной защиты работников, </w:t>
      </w:r>
      <w:r w:rsidRPr="00BD0F48">
        <w:rPr>
          <w:rFonts w:ascii="Arial" w:hAnsi="Arial" w:cs="Arial"/>
          <w:color w:val="000000"/>
          <w:spacing w:val="3"/>
          <w:sz w:val="24"/>
          <w:szCs w:val="24"/>
        </w:rPr>
        <w:t xml:space="preserve">нести ответственность </w:t>
      </w:r>
      <w:r w:rsidRPr="00BD0F48">
        <w:rPr>
          <w:rFonts w:ascii="Arial" w:hAnsi="Arial" w:cs="Arial"/>
          <w:iCs/>
          <w:color w:val="000000"/>
          <w:spacing w:val="3"/>
          <w:sz w:val="24"/>
          <w:szCs w:val="24"/>
        </w:rPr>
        <w:t>за</w:t>
      </w:r>
      <w:r w:rsidRPr="00BD0F48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 </w:t>
      </w:r>
      <w:r w:rsidRPr="00BD0F48">
        <w:rPr>
          <w:rFonts w:ascii="Arial" w:hAnsi="Arial" w:cs="Arial"/>
          <w:color w:val="000000"/>
          <w:spacing w:val="3"/>
          <w:sz w:val="24"/>
          <w:szCs w:val="24"/>
        </w:rPr>
        <w:t xml:space="preserve">ущерб, причиненный их жизни и здоровью; гарантировать соблюдение прав и свобод работников Учреждения, </w:t>
      </w:r>
      <w:r w:rsidRPr="00BD0F48">
        <w:rPr>
          <w:rFonts w:ascii="Arial" w:hAnsi="Arial" w:cs="Arial"/>
          <w:color w:val="000000"/>
          <w:spacing w:val="2"/>
          <w:sz w:val="24"/>
          <w:szCs w:val="24"/>
        </w:rPr>
        <w:t xml:space="preserve">участников его клубных формирований и посетителей; выполнять другие обязательства, предусмотренные законодательством Российской </w:t>
      </w:r>
      <w:r w:rsidRPr="00BD0F48">
        <w:rPr>
          <w:rFonts w:ascii="Arial" w:hAnsi="Arial" w:cs="Arial"/>
          <w:color w:val="000000"/>
          <w:spacing w:val="4"/>
          <w:sz w:val="24"/>
          <w:szCs w:val="24"/>
        </w:rPr>
        <w:t xml:space="preserve">Федерации; вести журнал клубной работы как документ строгой отчетности, являющийся основанием для определения показателей по </w:t>
      </w:r>
      <w:r w:rsidRPr="00BD0F48">
        <w:rPr>
          <w:rFonts w:ascii="Arial" w:hAnsi="Arial" w:cs="Arial"/>
          <w:color w:val="000000"/>
          <w:spacing w:val="2"/>
          <w:sz w:val="24"/>
          <w:szCs w:val="24"/>
        </w:rPr>
        <w:t xml:space="preserve">отнесению "Учреждения к определенной группе по оплате труда, выявления других организационно-экономических показателей и фермой </w:t>
      </w:r>
      <w:r w:rsidRPr="00BD0F48">
        <w:rPr>
          <w:rFonts w:ascii="Arial" w:hAnsi="Arial" w:cs="Arial"/>
          <w:color w:val="000000"/>
          <w:spacing w:val="1"/>
          <w:sz w:val="24"/>
          <w:szCs w:val="24"/>
        </w:rPr>
        <w:t>контроля по итогам планирования работы.</w:t>
      </w:r>
    </w:p>
    <w:p w:rsidR="00A602D1" w:rsidRPr="00BD0F48" w:rsidRDefault="00A602D1" w:rsidP="00BD0F48">
      <w:pPr>
        <w:shd w:val="clear" w:color="auto" w:fill="FFFFFF"/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color w:val="000000"/>
          <w:spacing w:val="-1"/>
          <w:sz w:val="24"/>
          <w:szCs w:val="24"/>
        </w:rPr>
        <w:t xml:space="preserve">9. Учреждение имеет право: определять содержание, конкретные формы и методы своей деятельности в соответствии с целями </w:t>
      </w:r>
      <w:r w:rsidRPr="00BD0F48">
        <w:rPr>
          <w:rFonts w:ascii="Arial" w:hAnsi="Arial" w:cs="Arial"/>
          <w:iCs/>
          <w:color w:val="000000"/>
          <w:spacing w:val="-1"/>
          <w:sz w:val="24"/>
          <w:szCs w:val="24"/>
        </w:rPr>
        <w:t>и</w:t>
      </w:r>
      <w:r w:rsidRPr="00BD0F48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 w:rsidRPr="00BD0F48">
        <w:rPr>
          <w:rFonts w:ascii="Arial" w:hAnsi="Arial" w:cs="Arial"/>
          <w:color w:val="000000"/>
          <w:spacing w:val="-1"/>
          <w:sz w:val="24"/>
          <w:szCs w:val="24"/>
        </w:rPr>
        <w:t xml:space="preserve">задачами, </w:t>
      </w:r>
      <w:r w:rsidRPr="00BD0F48">
        <w:rPr>
          <w:rFonts w:ascii="Arial" w:hAnsi="Arial" w:cs="Arial"/>
          <w:color w:val="000000"/>
          <w:sz w:val="24"/>
          <w:szCs w:val="24"/>
        </w:rPr>
        <w:t xml:space="preserve">указанными в уставе Учреждения; определять по согласованию с учредителем режим работы Учреждения, перечень основных видов услуг; формировать организационную структуру Учреждения в соответствии с задачами, закрепленными уставом Учреждения; осуществлять хозяйственную, предпринимательскую и иную приносящую доход деятельность в целях расширения перечня предоставляемых услуг и </w:t>
      </w:r>
      <w:r w:rsidRPr="00BD0F48">
        <w:rPr>
          <w:rFonts w:ascii="Arial" w:hAnsi="Arial" w:cs="Arial"/>
          <w:color w:val="000000"/>
          <w:spacing w:val="4"/>
          <w:sz w:val="24"/>
          <w:szCs w:val="24"/>
        </w:rPr>
        <w:t xml:space="preserve">социально-творческого развития при условии, что это не подменяет основную деятельность и не наносит ей ущерба; использовать </w:t>
      </w:r>
      <w:r w:rsidRPr="00BD0F48">
        <w:rPr>
          <w:rFonts w:ascii="Arial" w:hAnsi="Arial" w:cs="Arial"/>
          <w:color w:val="000000"/>
          <w:sz w:val="24"/>
          <w:szCs w:val="24"/>
        </w:rPr>
        <w:t xml:space="preserve">результаты интеллектуальной деятельности, приравненные к ним средства индивидуализации в порядке и на условиях, предусмотренных </w:t>
      </w:r>
      <w:r w:rsidRPr="00BD0F48">
        <w:rPr>
          <w:rFonts w:ascii="Arial" w:hAnsi="Arial" w:cs="Arial"/>
          <w:color w:val="000000"/>
          <w:spacing w:val="4"/>
          <w:sz w:val="24"/>
          <w:szCs w:val="24"/>
        </w:rPr>
        <w:t xml:space="preserve">законодательством об авторском праве и смежных правах; участвовать в установленном порядке в реализации муниципальных, </w:t>
      </w:r>
      <w:r w:rsidRPr="00BD0F48">
        <w:rPr>
          <w:rFonts w:ascii="Arial" w:hAnsi="Arial" w:cs="Arial"/>
          <w:color w:val="000000"/>
          <w:spacing w:val="2"/>
          <w:sz w:val="24"/>
          <w:szCs w:val="24"/>
        </w:rPr>
        <w:t xml:space="preserve">государственных и иных целевых программ в сфере культуры; вступать в созданные в соответствии с законодательством Российской </w:t>
      </w:r>
      <w:r w:rsidRPr="00BD0F48">
        <w:rPr>
          <w:rFonts w:ascii="Arial" w:hAnsi="Arial" w:cs="Arial"/>
          <w:color w:val="000000"/>
          <w:sz w:val="24"/>
          <w:szCs w:val="24"/>
        </w:rPr>
        <w:t>Федерации культурно-творческие ассоциации, объединения и союзы; принимать участие в международной деятельности в соответствии с законодательством Российской Федерации; осуществлять иные виды деятельности, отнесенные к компетенции Учреждений.</w:t>
      </w:r>
    </w:p>
    <w:p w:rsidR="00A602D1" w:rsidRPr="00BD0F48" w:rsidRDefault="00A602D1" w:rsidP="00BD0F48">
      <w:pPr>
        <w:shd w:val="clear" w:color="auto" w:fill="FFFFFF"/>
        <w:tabs>
          <w:tab w:val="left" w:leader="underscore" w:pos="3101"/>
        </w:tabs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  <w:r w:rsidRPr="00BD0F48">
        <w:rPr>
          <w:rFonts w:ascii="Arial" w:hAnsi="Arial" w:cs="Arial"/>
          <w:color w:val="000000"/>
          <w:spacing w:val="1"/>
          <w:sz w:val="24"/>
          <w:szCs w:val="24"/>
        </w:rPr>
        <w:t xml:space="preserve">10.Органы местного самоуправления </w:t>
      </w:r>
      <w:r w:rsidRPr="00BD0F48">
        <w:rPr>
          <w:rFonts w:ascii="Arial" w:hAnsi="Arial" w:cs="Arial"/>
          <w:color w:val="000000"/>
          <w:sz w:val="24"/>
          <w:szCs w:val="24"/>
        </w:rPr>
        <w:t>поселения обеспечивают защиту прав и интересов Учреждения в соответствии с законодательством Российской Федерации.</w:t>
      </w: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602D1" w:rsidRPr="00BD0F48" w:rsidRDefault="00A602D1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3C7036" w:rsidRPr="00BD0F48" w:rsidRDefault="003C7036" w:rsidP="00BD0F4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sectPr w:rsidR="003C7036" w:rsidRPr="00BD0F48" w:rsidSect="0022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BC2"/>
    <w:multiLevelType w:val="singleLevel"/>
    <w:tmpl w:val="29A610B2"/>
    <w:lvl w:ilvl="0">
      <w:start w:val="3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2D1"/>
    <w:rsid w:val="00223F19"/>
    <w:rsid w:val="003C7036"/>
    <w:rsid w:val="00A602D1"/>
    <w:rsid w:val="00BD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1630</Words>
  <Characters>9291</Characters>
  <Application>Microsoft Office Word</Application>
  <DocSecurity>0</DocSecurity>
  <Lines>77</Lines>
  <Paragraphs>21</Paragraphs>
  <ScaleCrop>false</ScaleCrop>
  <Company>Microsoft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2015-08-05T06:58:00Z</dcterms:created>
  <dcterms:modified xsi:type="dcterms:W3CDTF">2015-08-25T07:05:00Z</dcterms:modified>
</cp:coreProperties>
</file>