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07" w:rsidRPr="008A2807" w:rsidRDefault="008A2807" w:rsidP="008A2807">
      <w:pPr>
        <w:autoSpaceDE w:val="0"/>
        <w:autoSpaceDN w:val="0"/>
        <w:spacing w:before="108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8A2807" w:rsidRPr="008A2807" w:rsidRDefault="008A2807" w:rsidP="008A2807">
      <w:pPr>
        <w:tabs>
          <w:tab w:val="left" w:pos="9720"/>
        </w:tabs>
        <w:autoSpaceDE w:val="0"/>
        <w:autoSpaceDN w:val="0"/>
        <w:ind w:right="11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Административный_регламент__предоставлен"/>
      <w:bookmarkStart w:id="1" w:name="_bookmark0"/>
      <w:bookmarkEnd w:id="0"/>
      <w:bookmarkEnd w:id="1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Администрация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муниципального образования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proofErr w:type="spell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Сакмарский</w:t>
      </w:r>
      <w:proofErr w:type="spellEnd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сельсовет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proofErr w:type="spell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Сакмарского</w:t>
      </w:r>
      <w:proofErr w:type="spellEnd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района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Оренбургской области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ПОСТАНОВЛЕНИЕ           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    От  29.08.2024 № 126</w:t>
      </w: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en-US" w:bidi="ar-SA"/>
        </w:rPr>
        <w:t>-п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</w:t>
      </w:r>
      <w:proofErr w:type="gram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Сакмара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pStyle w:val="12"/>
        <w:ind w:firstLine="403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Pr="008A2807" w:rsidRDefault="008A2807" w:rsidP="00D8108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proofErr w:type="gram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Сакмарский</w:t>
      </w:r>
      <w:proofErr w:type="spellEnd"/>
      <w:proofErr w:type="gramEnd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сельсовет </w:t>
      </w:r>
      <w:proofErr w:type="spellStart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Сакмарского</w:t>
      </w:r>
      <w:proofErr w:type="spellEnd"/>
      <w:r w:rsidRPr="008A28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района Оренбургской области, </w:t>
      </w:r>
    </w:p>
    <w:p w:rsidR="008A2807" w:rsidRPr="008A2807" w:rsidRDefault="008A2807" w:rsidP="008A2807">
      <w:pPr>
        <w:autoSpaceDE w:val="0"/>
        <w:autoSpaceDN w:val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A2807" w:rsidRPr="008A2807" w:rsidRDefault="008A2807" w:rsidP="008A2807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ПОСТАНОВЛЯЕТ:</w:t>
      </w:r>
    </w:p>
    <w:p w:rsidR="008A2807" w:rsidRPr="008A2807" w:rsidRDefault="008A2807" w:rsidP="008A2807">
      <w:pPr>
        <w:autoSpaceDE w:val="0"/>
        <w:autoSpaceDN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A2807" w:rsidRPr="00D81082" w:rsidRDefault="008A2807" w:rsidP="00D81082">
      <w:pPr>
        <w:pStyle w:val="12"/>
        <w:numPr>
          <w:ilvl w:val="0"/>
          <w:numId w:val="13"/>
        </w:numPr>
        <w:jc w:val="both"/>
        <w:rPr>
          <w:bCs/>
          <w:color w:val="000000"/>
          <w:lang w:eastAsia="ru-RU" w:bidi="ru-RU"/>
        </w:rPr>
      </w:pPr>
      <w:r w:rsidRPr="00D81082">
        <w:rPr>
          <w:rFonts w:eastAsia="Calibri"/>
          <w:color w:val="000000" w:themeColor="text1"/>
        </w:rPr>
        <w:t xml:space="preserve">Утвердить административный регламент предоставления муниципальной услуги </w:t>
      </w:r>
      <w:r w:rsidR="00D81082" w:rsidRPr="00D81082">
        <w:rPr>
          <w:bCs/>
          <w:color w:val="000000"/>
          <w:lang w:eastAsia="ru-RU" w:bidi="ru-RU"/>
        </w:rPr>
        <w:t>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  <w:r w:rsidRPr="00D81082">
        <w:t xml:space="preserve">, </w:t>
      </w:r>
      <w:proofErr w:type="gramStart"/>
      <w:r w:rsidRPr="00D81082">
        <w:rPr>
          <w:color w:val="000000" w:themeColor="text1"/>
        </w:rPr>
        <w:t>согласно приложения</w:t>
      </w:r>
      <w:proofErr w:type="gramEnd"/>
      <w:r w:rsidRPr="00D81082">
        <w:rPr>
          <w:color w:val="000000" w:themeColor="text1"/>
        </w:rPr>
        <w:t>.</w:t>
      </w:r>
    </w:p>
    <w:p w:rsidR="008A2807" w:rsidRPr="00D81082" w:rsidRDefault="008A2807" w:rsidP="008A2807">
      <w:pPr>
        <w:autoSpaceDE w:val="0"/>
        <w:autoSpaceDN w:val="0"/>
        <w:ind w:left="927" w:right="17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A2807" w:rsidRPr="008A2807" w:rsidRDefault="008A2807" w:rsidP="008A2807">
      <w:pPr>
        <w:widowControl/>
        <w:numPr>
          <w:ilvl w:val="0"/>
          <w:numId w:val="13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proofErr w:type="gramStart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Контроль за</w:t>
      </w:r>
      <w:proofErr w:type="gramEnd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  <w:r w:rsidRPr="008A28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 </w:t>
      </w:r>
    </w:p>
    <w:p w:rsidR="008A2807" w:rsidRPr="008A2807" w:rsidRDefault="008A2807" w:rsidP="008A2807">
      <w:pPr>
        <w:widowControl/>
        <w:numPr>
          <w:ilvl w:val="0"/>
          <w:numId w:val="13"/>
        </w:numPr>
        <w:autoSpaceDE w:val="0"/>
        <w:autoSpaceDN w:val="0"/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Сакмарский</w:t>
      </w:r>
      <w:proofErr w:type="spellEnd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сельсовет </w:t>
      </w:r>
      <w:proofErr w:type="spellStart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Сакмарского</w:t>
      </w:r>
      <w:proofErr w:type="spellEnd"/>
      <w:r w:rsidRPr="008A2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района Оренбургской области.</w:t>
      </w:r>
    </w:p>
    <w:p w:rsidR="008A2807" w:rsidRPr="008A2807" w:rsidRDefault="008A2807" w:rsidP="008A2807">
      <w:pPr>
        <w:autoSpaceDE w:val="0"/>
        <w:autoSpaceDN w:val="0"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Pr="008A2807" w:rsidRDefault="008A2807" w:rsidP="008A2807">
      <w:pPr>
        <w:autoSpaceDE w:val="0"/>
        <w:autoSpaceDN w:val="0"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Pr="008A2807" w:rsidRDefault="008A2807" w:rsidP="008A2807">
      <w:pPr>
        <w:autoSpaceDE w:val="0"/>
        <w:autoSpaceDN w:val="0"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Pr="008A2807" w:rsidRDefault="008A2807" w:rsidP="008A2807">
      <w:pPr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proofErr w:type="spellStart"/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И.о</w:t>
      </w:r>
      <w:proofErr w:type="spellEnd"/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Главы администрации 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муниципального образования</w:t>
      </w:r>
    </w:p>
    <w:p w:rsidR="008A2807" w:rsidRPr="008A2807" w:rsidRDefault="008A2807" w:rsidP="008A2807">
      <w:pPr>
        <w:autoSpaceDE w:val="0"/>
        <w:autoSpaceDN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proofErr w:type="spellStart"/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Сакмарский</w:t>
      </w:r>
      <w:proofErr w:type="spellEnd"/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сельсов</w:t>
      </w:r>
      <w:r w:rsidR="00D810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ет                </w:t>
      </w:r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                                   А.В. </w:t>
      </w:r>
      <w:proofErr w:type="spellStart"/>
      <w:r w:rsidRPr="008A280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Тихов</w:t>
      </w:r>
      <w:proofErr w:type="spellEnd"/>
    </w:p>
    <w:p w:rsidR="008A2807" w:rsidRPr="00D81082" w:rsidRDefault="00D81082" w:rsidP="00D81082">
      <w:pPr>
        <w:autoSpaceDE w:val="0"/>
        <w:autoSpaceDN w:val="0"/>
        <w:spacing w:before="67"/>
        <w:ind w:right="499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</w:t>
      </w:r>
    </w:p>
    <w:p w:rsidR="00D81082" w:rsidRDefault="008A2807" w:rsidP="00D81082">
      <w:pPr>
        <w:pStyle w:val="12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</w:t>
      </w:r>
    </w:p>
    <w:p w:rsidR="00D81082" w:rsidRDefault="00D81082" w:rsidP="00D81082">
      <w:pPr>
        <w:pStyle w:val="12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предоставления </w:t>
      </w:r>
      <w:r w:rsidR="008A2807">
        <w:rPr>
          <w:b/>
          <w:bCs/>
          <w:color w:val="000000"/>
          <w:lang w:eastAsia="ru-RU" w:bidi="ru-RU"/>
        </w:rPr>
        <w:t xml:space="preserve">муниципальной услуги </w:t>
      </w:r>
    </w:p>
    <w:p w:rsidR="008A2807" w:rsidRDefault="008A2807" w:rsidP="00D81082">
      <w:pPr>
        <w:pStyle w:val="12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8A2807" w:rsidRDefault="008A2807" w:rsidP="008A2807">
      <w:pPr>
        <w:pStyle w:val="12"/>
        <w:spacing w:after="320"/>
        <w:jc w:val="center"/>
        <w:rPr>
          <w:b/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numPr>
          <w:ilvl w:val="0"/>
          <w:numId w:val="4"/>
        </w:numPr>
        <w:shd w:val="clear" w:color="auto" w:fill="auto"/>
        <w:tabs>
          <w:tab w:val="left" w:pos="326"/>
        </w:tabs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8A2807" w:rsidRDefault="008A2807" w:rsidP="008A2807">
      <w:pPr>
        <w:pStyle w:val="12"/>
        <w:shd w:val="clear" w:color="auto" w:fill="auto"/>
        <w:tabs>
          <w:tab w:val="left" w:pos="326"/>
        </w:tabs>
        <w:ind w:firstLine="0"/>
      </w:pPr>
    </w:p>
    <w:p w:rsidR="008A2807" w:rsidRDefault="008A2807" w:rsidP="008A2807">
      <w:pPr>
        <w:pStyle w:val="12"/>
        <w:shd w:val="clear" w:color="auto" w:fill="auto"/>
        <w:tabs>
          <w:tab w:val="left" w:pos="326"/>
        </w:tabs>
        <w:ind w:firstLine="0"/>
      </w:pPr>
    </w:p>
    <w:p w:rsidR="008A2807" w:rsidRDefault="008A2807" w:rsidP="008A2807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" w:name="bookmark137"/>
      <w:bookmarkStart w:id="3" w:name="bookmark136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2"/>
      <w:bookmarkEnd w:id="3"/>
    </w:p>
    <w:p w:rsidR="008A2807" w:rsidRDefault="008A2807" w:rsidP="008A2807">
      <w:pPr>
        <w:pStyle w:val="24"/>
        <w:keepNext/>
        <w:keepLines/>
        <w:shd w:val="clear" w:color="auto" w:fill="auto"/>
        <w:spacing w:after="0"/>
      </w:pPr>
    </w:p>
    <w:p w:rsidR="008A2807" w:rsidRPr="00D81082" w:rsidRDefault="008A2807" w:rsidP="00D81082">
      <w:pPr>
        <w:pStyle w:val="12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>1. Административный регламент предоставления муниципальной услуги «Установление сервитута (публичного сервитута) в отношении земельных участков, находящихся в государственной или муниципальной собственности» (далее – муниципальная услуга) (далее - Административный регламент) устанавливает порядок и стандарт предоставления муниципальной услуги, в том числе определяет сроки и последовательность действий</w:t>
      </w:r>
      <w:r w:rsidR="00D81082">
        <w:rPr>
          <w:color w:val="000000"/>
          <w:lang w:eastAsia="ru-RU" w:bidi="ru-RU"/>
        </w:rPr>
        <w:t xml:space="preserve"> (административных процедур) муниципального образования </w:t>
      </w:r>
      <w:proofErr w:type="spellStart"/>
      <w:r w:rsidR="00D81082">
        <w:rPr>
          <w:color w:val="000000"/>
          <w:lang w:eastAsia="ru-RU" w:bidi="ru-RU"/>
        </w:rPr>
        <w:t>Сакмарский</w:t>
      </w:r>
      <w:proofErr w:type="spellEnd"/>
      <w:r w:rsidR="00D81082">
        <w:rPr>
          <w:color w:val="000000"/>
          <w:lang w:eastAsia="ru-RU" w:bidi="ru-RU"/>
        </w:rPr>
        <w:t xml:space="preserve"> сельсовет Оренбургской области</w:t>
      </w:r>
      <w:r w:rsidR="00D81082">
        <w:rPr>
          <w:i/>
          <w:iCs/>
          <w:color w:val="000000"/>
          <w:lang w:eastAsia="ru-RU" w:bidi="ru-RU"/>
        </w:rPr>
        <w:t>,</w:t>
      </w:r>
      <w:r w:rsidR="008F7FBC">
        <w:rPr>
          <w:i/>
          <w:iCs/>
          <w:color w:val="000000"/>
          <w:lang w:eastAsia="ru-RU" w:bidi="ru-RU"/>
        </w:rPr>
        <w:t xml:space="preserve"> </w:t>
      </w:r>
      <w:bookmarkStart w:id="4" w:name="_GoBack"/>
      <w:bookmarkEnd w:id="4"/>
      <w:r>
        <w:rPr>
          <w:lang w:eastAsia="ru-RU"/>
        </w:rPr>
        <w:t xml:space="preserve">осуществляемых по запросу физического или юридического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</w:t>
      </w:r>
      <w:r w:rsidR="00D81082">
        <w:rPr>
          <w:lang w:eastAsia="ru-RU"/>
        </w:rPr>
        <w:t xml:space="preserve">от 27 июля 2010 года  </w:t>
      </w:r>
      <w:r>
        <w:rPr>
          <w:lang w:eastAsia="ru-RU"/>
        </w:rPr>
        <w:t>№ 210-ФЗ «Об организации предоставления государственных и муниципальных услуг».</w:t>
      </w:r>
    </w:p>
    <w:p w:rsidR="008A2807" w:rsidRDefault="008A2807" w:rsidP="008A2807">
      <w:pPr>
        <w:pStyle w:val="1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Действие настоящего Административного регламента распространяется на случаи установления публичного сервитута в соответствии с Главой V.7. Земельного кодекса Российской Федерации (далее – ЗК РФ).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Настоящий Административный регламент не применяется в случаях установления публичного сервитута в соответствии с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>. 1 – 7 п. 4                            ст. 23 ЗК РФ.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24"/>
        <w:keepNext/>
        <w:keepLines/>
        <w:shd w:val="clear" w:color="auto" w:fill="auto"/>
        <w:spacing w:after="360"/>
      </w:pPr>
      <w:bookmarkStart w:id="5" w:name="bookmark139"/>
      <w:bookmarkStart w:id="6" w:name="bookmark138"/>
      <w:r>
        <w:rPr>
          <w:color w:val="000000"/>
          <w:lang w:eastAsia="ru-RU" w:bidi="ru-RU"/>
        </w:rPr>
        <w:t>Круг заявителей</w:t>
      </w:r>
      <w:bookmarkEnd w:id="5"/>
      <w:bookmarkEnd w:id="6"/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Заявителями являются физические лица, юридические лица, заинтересованные в установлении сервитута (публичного сервитута) на земельные участки (земли).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установления публичного сервитута в соответствии с главой V.7. ЗК РФ заявителями являются организации, указанные в ст. 39.40 ЗК РФ.</w:t>
      </w:r>
    </w:p>
    <w:p w:rsidR="008A2807" w:rsidRDefault="008A2807" w:rsidP="008A2807">
      <w:pPr>
        <w:pStyle w:val="12"/>
        <w:shd w:val="clear" w:color="auto" w:fill="auto"/>
        <w:tabs>
          <w:tab w:val="left" w:pos="1445"/>
        </w:tabs>
        <w:ind w:left="880" w:firstLine="0"/>
        <w:jc w:val="both"/>
      </w:pPr>
    </w:p>
    <w:p w:rsidR="008A2807" w:rsidRDefault="008A2807" w:rsidP="008A2807">
      <w:pPr>
        <w:pStyle w:val="12"/>
        <w:spacing w:after="540"/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Требования </w:t>
      </w:r>
      <w:r>
        <w:rPr>
          <w:b/>
          <w:bCs/>
          <w:lang w:bidi="ru-RU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 Муниципальная услуга должна быть предоставлена заявителю в соответствии с вариантом предоставления государственной услуги (далее – вариант).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Вариант определяется исходя из общих признаков заявителя, а также из результата предоставления муниципальной услуги, за предоставлением которой обратился заявитель (Приложение № 1).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numPr>
          <w:ilvl w:val="0"/>
          <w:numId w:val="4"/>
        </w:numPr>
        <w:shd w:val="clear" w:color="auto" w:fill="auto"/>
        <w:tabs>
          <w:tab w:val="left" w:pos="428"/>
        </w:tabs>
        <w:spacing w:after="24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8A2807" w:rsidRDefault="008A2807" w:rsidP="008A2807">
      <w:pPr>
        <w:pStyle w:val="24"/>
        <w:keepNext/>
        <w:keepLines/>
        <w:shd w:val="clear" w:color="auto" w:fill="auto"/>
        <w:spacing w:after="380"/>
      </w:pPr>
      <w:bookmarkStart w:id="7" w:name="bookmark141"/>
      <w:bookmarkStart w:id="8" w:name="bookmark140"/>
      <w:r>
        <w:rPr>
          <w:color w:val="000000"/>
          <w:lang w:eastAsia="ru-RU" w:bidi="ru-RU"/>
        </w:rPr>
        <w:t>Наименование муниципальной услуги</w:t>
      </w:r>
      <w:bookmarkEnd w:id="7"/>
      <w:bookmarkEnd w:id="8"/>
    </w:p>
    <w:p w:rsidR="008A2807" w:rsidRDefault="008A2807" w:rsidP="008A2807">
      <w:pPr>
        <w:pStyle w:val="12"/>
        <w:shd w:val="clear" w:color="auto" w:fill="auto"/>
        <w:tabs>
          <w:tab w:val="left" w:pos="1404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 Муниципальная услуга «Установление сервитута (публичного сервитута) в отношении земельных участков, находящихся в государственной или муниципальной собственности».</w:t>
      </w:r>
    </w:p>
    <w:p w:rsidR="008A2807" w:rsidRDefault="008A2807" w:rsidP="008A2807">
      <w:pPr>
        <w:pStyle w:val="12"/>
        <w:tabs>
          <w:tab w:val="left" w:pos="1404"/>
        </w:tabs>
        <w:ind w:firstLine="709"/>
        <w:jc w:val="both"/>
      </w:pPr>
      <w: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предоставление запрашиваемой информации, указанной в п. 14 типового регламента, а также МФЦ (при наличии соглашения о взаимодействии).</w:t>
      </w:r>
    </w:p>
    <w:p w:rsidR="008A2807" w:rsidRDefault="008A2807" w:rsidP="008A2807">
      <w:pPr>
        <w:pStyle w:val="12"/>
        <w:tabs>
          <w:tab w:val="left" w:pos="1404"/>
        </w:tabs>
        <w:ind w:firstLine="709"/>
        <w:jc w:val="both"/>
      </w:pPr>
      <w:r>
        <w:t>Возможность принятия МФЦ решения об отказе в приеме заявления (ходатайства)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 отсутствует.</w:t>
      </w:r>
    </w:p>
    <w:p w:rsidR="008A2807" w:rsidRDefault="008A2807" w:rsidP="008A2807">
      <w:pPr>
        <w:pStyle w:val="12"/>
        <w:shd w:val="clear" w:color="auto" w:fill="auto"/>
        <w:tabs>
          <w:tab w:val="left" w:pos="1404"/>
        </w:tabs>
        <w:ind w:firstLine="709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8A2807" w:rsidRDefault="008A2807" w:rsidP="008A2807">
      <w:pPr>
        <w:pStyle w:val="12"/>
        <w:shd w:val="clear" w:color="auto" w:fill="auto"/>
        <w:tabs>
          <w:tab w:val="left" w:pos="1404"/>
        </w:tabs>
        <w:ind w:firstLine="709"/>
        <w:jc w:val="both"/>
      </w:pPr>
    </w:p>
    <w:p w:rsidR="008A2807" w:rsidRDefault="008A2807" w:rsidP="008A2807">
      <w:pPr>
        <w:pStyle w:val="12"/>
        <w:shd w:val="clear" w:color="auto" w:fill="auto"/>
        <w:spacing w:after="380"/>
        <w:ind w:firstLine="0"/>
        <w:jc w:val="center"/>
        <w:rPr>
          <w:b/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Наименование органа, предоставляющего муниципальную услугу</w:t>
      </w:r>
    </w:p>
    <w:p w:rsidR="008A2807" w:rsidRDefault="008A2807" w:rsidP="008A2807">
      <w:pPr>
        <w:pStyle w:val="12"/>
        <w:tabs>
          <w:tab w:val="left" w:pos="165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 Муниципальная услуга «Установление сервитута (публичного сервитута) в отношении земельных участков, находящихся в государственной или муниципальной собственности» предоставляется органом местного самоуправления – </w:t>
      </w:r>
      <w:r w:rsidR="006428A9" w:rsidRPr="006428A9">
        <w:rPr>
          <w:iCs/>
          <w:color w:val="000000"/>
          <w:lang w:eastAsia="ru-RU" w:bidi="ru-RU"/>
        </w:rPr>
        <w:t xml:space="preserve">муниципальное образование </w:t>
      </w:r>
      <w:proofErr w:type="spellStart"/>
      <w:r w:rsidR="006428A9" w:rsidRPr="006428A9">
        <w:rPr>
          <w:iCs/>
          <w:color w:val="000000"/>
          <w:lang w:eastAsia="ru-RU" w:bidi="ru-RU"/>
        </w:rPr>
        <w:t>Сакмарский</w:t>
      </w:r>
      <w:proofErr w:type="spellEnd"/>
      <w:r w:rsidR="006428A9" w:rsidRPr="006428A9">
        <w:rPr>
          <w:iCs/>
          <w:color w:val="000000"/>
          <w:lang w:eastAsia="ru-RU" w:bidi="ru-RU"/>
        </w:rPr>
        <w:t xml:space="preserve"> сельсовет Оренбургской области</w:t>
      </w:r>
      <w:r w:rsidR="006428A9"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(далее – орган местного самоуправления).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6. </w:t>
      </w:r>
      <w:bookmarkStart w:id="9" w:name="bookmark143"/>
      <w:bookmarkStart w:id="10" w:name="bookmark142"/>
      <w:r>
        <w:rPr>
          <w:color w:val="000000"/>
          <w:lang w:eastAsia="ru-RU" w:bidi="ru-RU"/>
        </w:rPr>
        <w:t>В предоставлении муниципальной услуги принимают участие органы местного самоуправления (многофункциональные центры при наличии соответствующего соглашения о взаимодействии).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</w:t>
      </w:r>
      <w:r>
        <w:rPr>
          <w:color w:val="000000"/>
          <w:lang w:eastAsia="ru-RU" w:bidi="ru-RU"/>
        </w:rPr>
        <w:tab/>
        <w:t xml:space="preserve">предоставлении муниципальной услуги орган местного самоуправления взаимодействуют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</w:t>
      </w:r>
      <w:r>
        <w:rPr>
          <w:color w:val="000000"/>
          <w:lang w:eastAsia="ru-RU" w:bidi="ru-RU"/>
        </w:rPr>
        <w:tab/>
        <w:t>Федеральной налоговой службой России для подтверждения принадлежности заявителя к категории юридических лиц;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</w:t>
      </w:r>
      <w:r>
        <w:rPr>
          <w:color w:val="000000"/>
          <w:lang w:eastAsia="ru-RU" w:bidi="ru-RU"/>
        </w:rPr>
        <w:tab/>
        <w:t>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</w:rPr>
      </w:pPr>
      <w:r>
        <w:rPr>
          <w:color w:val="000000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органом местного самоуправления, заключенным в соответствии с постановлением Правительства Российской Федерации от 27 сентября 2011 г. № 797.</w:t>
      </w:r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A2807" w:rsidRDefault="008A2807" w:rsidP="008A2807">
      <w:pPr>
        <w:pStyle w:val="12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24"/>
        <w:shd w:val="clear" w:color="auto" w:fill="auto"/>
        <w:tabs>
          <w:tab w:val="left" w:pos="2700"/>
        </w:tabs>
        <w:spacing w:after="360"/>
      </w:pPr>
      <w:r>
        <w:rPr>
          <w:color w:val="000000"/>
          <w:lang w:eastAsia="ru-RU" w:bidi="ru-RU"/>
        </w:rPr>
        <w:t>Результат предоставления муниципальной услуги</w:t>
      </w:r>
      <w:bookmarkEnd w:id="9"/>
      <w:bookmarkEnd w:id="10"/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</w:pPr>
      <w:r>
        <w:rPr>
          <w:color w:val="000000"/>
          <w:lang w:eastAsia="ru-RU" w:bidi="ru-RU"/>
        </w:rPr>
        <w:t>7. Результатом предоставления муниципальной услуги являются: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уведомление о возможности заключения соглашения об установлении сервитута в предложенных заявителем границах (форма приведена в Приложении № 2 к настоящему административному регламенту);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предложение </w:t>
      </w:r>
      <w:proofErr w:type="gramStart"/>
      <w:r>
        <w:rPr>
          <w:color w:val="000000"/>
          <w:lang w:eastAsia="ru-RU" w:bidi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color w:val="000000"/>
          <w:lang w:eastAsia="ru-RU" w:bidi="ru-RU"/>
        </w:rPr>
        <w:t xml:space="preserve"> территории (форма приведена в Приложении № 3 к настоящему административному регламенту);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проект соглашения об установлении сервитута (форма приведена в Приложении № 4 к настоящему административному регламенту);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spacing w:val="1"/>
        </w:rPr>
        <w:t>- р</w:t>
      </w:r>
      <w:r>
        <w:t>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 предоставл</w:t>
      </w:r>
      <w:r>
        <w:rPr>
          <w:spacing w:val="-2"/>
        </w:rPr>
        <w:t>е</w:t>
      </w:r>
      <w:r>
        <w:t>нии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t>сл</w:t>
      </w:r>
      <w:r>
        <w:rPr>
          <w:spacing w:val="-2"/>
        </w:rPr>
        <w:t>у</w:t>
      </w:r>
      <w:r>
        <w:t>ги</w:t>
      </w:r>
      <w:r>
        <w:rPr>
          <w:spacing w:val="2"/>
        </w:rPr>
        <w:t xml:space="preserve"> </w:t>
      </w:r>
      <w:r>
        <w:t>(форма</w:t>
      </w:r>
      <w:r>
        <w:rPr>
          <w:spacing w:val="2"/>
        </w:rPr>
        <w:t xml:space="preserve"> </w:t>
      </w:r>
      <w:r>
        <w:t>приведена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t xml:space="preserve">ожении № </w:t>
      </w:r>
      <w:r>
        <w:rPr>
          <w:spacing w:val="1"/>
        </w:rPr>
        <w:t>5</w:t>
      </w:r>
      <w:r>
        <w:t xml:space="preserve">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</w:t>
      </w:r>
      <w:r>
        <w:rPr>
          <w:spacing w:val="-2"/>
        </w:rPr>
        <w:t>т</w:t>
      </w:r>
      <w:r>
        <w:t>ивно</w:t>
      </w:r>
      <w:r>
        <w:rPr>
          <w:spacing w:val="-1"/>
        </w:rPr>
        <w:t>м</w:t>
      </w:r>
      <w:r>
        <w:t>у регламе</w:t>
      </w:r>
      <w:r>
        <w:rPr>
          <w:spacing w:val="1"/>
        </w:rPr>
        <w:t>н</w:t>
      </w:r>
      <w:r>
        <w:t>т</w:t>
      </w:r>
      <w:r>
        <w:rPr>
          <w:spacing w:val="-2"/>
        </w:rPr>
        <w:t>у</w:t>
      </w:r>
      <w:r>
        <w:t>);</w:t>
      </w: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</w:pPr>
      <w:r>
        <w:rPr>
          <w:color w:val="000000"/>
          <w:lang w:eastAsia="ru-RU" w:bidi="ru-RU"/>
        </w:rPr>
        <w:t xml:space="preserve">- </w:t>
      </w:r>
      <w:r>
        <w:rPr>
          <w:color w:val="000000"/>
          <w:spacing w:val="1"/>
        </w:rPr>
        <w:t>р</w:t>
      </w:r>
      <w:r>
        <w:rPr>
          <w:color w:val="000000"/>
        </w:rPr>
        <w:t>ешение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</w:rPr>
        <w:t>б</w:t>
      </w:r>
      <w:r>
        <w:rPr>
          <w:color w:val="000000"/>
          <w:spacing w:val="154"/>
        </w:rPr>
        <w:t xml:space="preserve"> </w:t>
      </w:r>
      <w:r>
        <w:rPr>
          <w:color w:val="000000"/>
          <w:spacing w:val="-1"/>
        </w:rPr>
        <w:t>у</w:t>
      </w:r>
      <w:r>
        <w:rPr>
          <w:color w:val="000000"/>
        </w:rPr>
        <w:t>станов</w:t>
      </w:r>
      <w:r>
        <w:rPr>
          <w:color w:val="000000"/>
          <w:spacing w:val="-1"/>
        </w:rPr>
        <w:t>л</w:t>
      </w:r>
      <w:r>
        <w:rPr>
          <w:color w:val="000000"/>
        </w:rPr>
        <w:t>ении</w:t>
      </w:r>
      <w:r>
        <w:rPr>
          <w:color w:val="000000"/>
          <w:spacing w:val="151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2"/>
        </w:rPr>
        <w:t>у</w:t>
      </w:r>
      <w:r>
        <w:rPr>
          <w:color w:val="000000"/>
        </w:rPr>
        <w:t>бличного</w:t>
      </w:r>
      <w:r>
        <w:rPr>
          <w:color w:val="000000"/>
          <w:spacing w:val="154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>е</w:t>
      </w:r>
      <w:r>
        <w:rPr>
          <w:color w:val="000000"/>
        </w:rPr>
        <w:t>рвитута</w:t>
      </w:r>
      <w:r>
        <w:rPr>
          <w:color w:val="000000"/>
          <w:spacing w:val="152"/>
        </w:rPr>
        <w:t xml:space="preserve"> </w:t>
      </w:r>
      <w:r>
        <w:rPr>
          <w:color w:val="000000"/>
        </w:rPr>
        <w:t>(форма</w:t>
      </w:r>
      <w:r>
        <w:rPr>
          <w:color w:val="000000"/>
          <w:spacing w:val="153"/>
        </w:rPr>
        <w:t xml:space="preserve"> </w:t>
      </w:r>
      <w:r>
        <w:rPr>
          <w:color w:val="000000"/>
        </w:rPr>
        <w:t>прив</w:t>
      </w:r>
      <w:r>
        <w:rPr>
          <w:color w:val="000000"/>
          <w:spacing w:val="-2"/>
        </w:rPr>
        <w:t>е</w:t>
      </w:r>
      <w:r>
        <w:rPr>
          <w:color w:val="000000"/>
        </w:rPr>
        <w:t>дена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 Приложен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№</w:t>
      </w:r>
      <w:r>
        <w:rPr>
          <w:color w:val="000000"/>
          <w:spacing w:val="-1"/>
        </w:rPr>
        <w:t xml:space="preserve"> 6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администрати</w:t>
      </w:r>
      <w:r>
        <w:rPr>
          <w:color w:val="000000"/>
          <w:spacing w:val="-1"/>
        </w:rPr>
        <w:t>в</w:t>
      </w:r>
      <w:r>
        <w:rPr>
          <w:color w:val="000000"/>
        </w:rPr>
        <w:t>ному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регламент</w:t>
      </w:r>
      <w:r>
        <w:rPr>
          <w:color w:val="000000"/>
          <w:spacing w:val="-1"/>
        </w:rPr>
        <w:t>у</w:t>
      </w:r>
      <w:r>
        <w:rPr>
          <w:color w:val="000000"/>
        </w:rPr>
        <w:t>)</w:t>
      </w:r>
      <w:r>
        <w:t>;</w:t>
      </w: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</w:pPr>
      <w:r>
        <w:lastRenderedPageBreak/>
        <w:t xml:space="preserve">- решение о возврате ходатайства об установлении публичного сервитута без рассмотрения </w:t>
      </w:r>
      <w:r>
        <w:rPr>
          <w:color w:val="000000"/>
        </w:rPr>
        <w:t>(форма</w:t>
      </w:r>
      <w:r>
        <w:rPr>
          <w:color w:val="000000"/>
          <w:spacing w:val="153"/>
        </w:rPr>
        <w:t xml:space="preserve"> </w:t>
      </w:r>
      <w:r>
        <w:rPr>
          <w:color w:val="000000"/>
        </w:rPr>
        <w:t>прив</w:t>
      </w:r>
      <w:r>
        <w:rPr>
          <w:color w:val="000000"/>
          <w:spacing w:val="-2"/>
        </w:rPr>
        <w:t>е</w:t>
      </w:r>
      <w:r>
        <w:rPr>
          <w:color w:val="000000"/>
        </w:rPr>
        <w:t>дена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</w:rPr>
        <w:t xml:space="preserve"> Приложен</w:t>
      </w:r>
      <w:r>
        <w:rPr>
          <w:color w:val="000000"/>
          <w:spacing w:val="-1"/>
        </w:rPr>
        <w:t>и</w:t>
      </w:r>
      <w:r>
        <w:rPr>
          <w:color w:val="000000"/>
        </w:rPr>
        <w:t xml:space="preserve">и </w:t>
      </w:r>
      <w:r>
        <w:rPr>
          <w:color w:val="000000"/>
          <w:spacing w:val="1"/>
        </w:rPr>
        <w:t>№</w:t>
      </w:r>
      <w:r>
        <w:rPr>
          <w:color w:val="000000"/>
          <w:spacing w:val="-1"/>
        </w:rPr>
        <w:t xml:space="preserve"> 7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к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настоящему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администрати</w:t>
      </w:r>
      <w:r>
        <w:rPr>
          <w:color w:val="000000"/>
          <w:spacing w:val="-1"/>
        </w:rPr>
        <w:t>в</w:t>
      </w:r>
      <w:r>
        <w:rPr>
          <w:color w:val="000000"/>
        </w:rPr>
        <w:t>ному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регламент</w:t>
      </w:r>
      <w:r>
        <w:rPr>
          <w:color w:val="000000"/>
          <w:spacing w:val="-1"/>
        </w:rPr>
        <w:t>у</w:t>
      </w:r>
      <w:r>
        <w:rPr>
          <w:color w:val="000000"/>
        </w:rPr>
        <w:t>)</w:t>
      </w: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</w:pPr>
      <w:r>
        <w:t>8. Реестровая запись не является результатом предоставления муниципальной услуги.</w:t>
      </w: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</w:pPr>
      <w: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</w:pPr>
      <w:r>
        <w:t>9. Заявителю по его выбору предоставляются варианты получения результата муниципальной услуги в виде: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</w:pPr>
      <w:r>
        <w:t>б) документа на бумажном носителе, подтверждающего содержание электронного документа, направленного органом местного самоуправления в многофункциональном центре (при наличии соглашения о взаимодействии).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</w:pPr>
      <w:r>
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</w:pPr>
      <w:r>
        <w:t>Решение об установлении публичного сервитута, подписанное органом местного самоуправления, проект соглашения об установлении сервитута выдаются (направляются) исключительно в виде документа на бумажном носителе.</w:t>
      </w:r>
    </w:p>
    <w:p w:rsidR="008A2807" w:rsidRDefault="008A2807" w:rsidP="008A2807">
      <w:pPr>
        <w:pStyle w:val="12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8A2807" w:rsidRDefault="008A2807" w:rsidP="008A2807">
      <w:pPr>
        <w:pStyle w:val="12"/>
        <w:shd w:val="clear" w:color="auto" w:fill="auto"/>
        <w:ind w:firstLine="0"/>
        <w:jc w:val="center"/>
      </w:pP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10. </w:t>
      </w:r>
      <w:bookmarkStart w:id="11" w:name="bookmark147"/>
      <w:bookmarkStart w:id="12" w:name="bookmark146"/>
      <w:r>
        <w:rPr>
          <w:color w:val="000000"/>
          <w:lang w:eastAsia="ru-RU" w:bidi="ru-RU"/>
        </w:rPr>
        <w:t>Срок предоставления муниципальной услуги со дня регистрации заявления о предоставлении муниципальной услуги: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органе местного самоуправления, в том числе в случае, если заявление (ходатайство) подано заявителем посредством почтового отправления в орган местного самоуправления;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Портале, на официальном сайте органа местного самоуправления в сети Интернет;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 составляет: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не более чем 30 дней со дня получения заявления о заключении соглашения об установлении сервитута;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- не более чем 30 дней со дня поступления в орган местного самоуправления ходатайства об установлении публичного сервитута и прилагаемых к ходатайству документов, в целях, предусмотренных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 xml:space="preserve">. 1, 2, 4 - 6 ст. 39.37 ЗК РФ, но не ранее чем через 15 дней со дня опубликования сообщения о возможном установлении публичного сервитута, </w:t>
      </w:r>
      <w:r>
        <w:rPr>
          <w:color w:val="000000"/>
          <w:lang w:eastAsia="ru-RU" w:bidi="ru-RU"/>
        </w:rPr>
        <w:lastRenderedPageBreak/>
        <w:t xml:space="preserve">предусмотренного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>. 1 п. 3  ст. 39.42 ЗК</w:t>
      </w:r>
      <w:proofErr w:type="gramEnd"/>
      <w:r>
        <w:rPr>
          <w:color w:val="000000"/>
          <w:lang w:eastAsia="ru-RU" w:bidi="ru-RU"/>
        </w:rPr>
        <w:t xml:space="preserve"> РФ;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не более чем 20 дней со дня поступления в орган местного самоуправления ходатайства об установлении публичного сервитута и прилагаемых к ходатайству документов в целях, предусмотренных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>. 3 ст. 39.37 ЗК РФ.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МФЦ, осуществляются в порядке и сроки, которые установлены Соглашением о взаимодействии между МФЦ и органом местного самоуправления, но не позднее рабочего дня, следующего за днем приема заявления (ходатайства) о предоставлении муниципальной услуги в МФЦ, за днем присвоения 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органе</w:t>
      </w:r>
      <w:proofErr w:type="gramEnd"/>
      <w:r>
        <w:rPr>
          <w:color w:val="000000"/>
          <w:lang w:eastAsia="ru-RU" w:bidi="ru-RU"/>
        </w:rPr>
        <w:t xml:space="preserve"> местного самоуправления реквизитов документам, являющимся результатом предоставления муниципальной услуги.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Выдача (направление) документов, являющихся результатом предоставления муниципальной услуги, в органе местного самоуправления производится в день их подписания или не позднее следующего рабочего дня.</w:t>
      </w:r>
    </w:p>
    <w:p w:rsidR="008A2807" w:rsidRDefault="008A2807" w:rsidP="008A2807">
      <w:pPr>
        <w:pStyle w:val="12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24"/>
        <w:shd w:val="clear" w:color="auto" w:fill="auto"/>
        <w:spacing w:after="360"/>
      </w:pPr>
      <w:r>
        <w:rPr>
          <w:color w:val="000000"/>
          <w:lang w:eastAsia="ru-RU" w:bidi="ru-RU"/>
        </w:rPr>
        <w:t xml:space="preserve">Правовые основания для предоставления </w:t>
      </w:r>
      <w:r>
        <w:rPr>
          <w:color w:val="000000"/>
          <w:lang w:eastAsia="ru-RU" w:bidi="ru-RU"/>
        </w:rPr>
        <w:br/>
        <w:t>муниципальной услуги</w:t>
      </w:r>
      <w:bookmarkEnd w:id="11"/>
      <w:bookmarkEnd w:id="12"/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11. </w:t>
      </w:r>
      <w:proofErr w:type="gramStart"/>
      <w:r>
        <w:rPr>
          <w:color w:val="000000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</w:t>
      </w:r>
      <w:r w:rsidR="006428A9">
        <w:rPr>
          <w:color w:val="000000"/>
          <w:lang w:eastAsia="ru-RU" w:bidi="ru-RU"/>
        </w:rPr>
        <w:t xml:space="preserve">сайте </w:t>
      </w:r>
      <w:r>
        <w:rPr>
          <w:color w:val="000000"/>
          <w:lang w:eastAsia="ru-RU" w:bidi="ru-RU"/>
        </w:rPr>
        <w:t xml:space="preserve"> </w:t>
      </w:r>
      <w:hyperlink r:id="rId6" w:history="1">
        <w:r w:rsidR="006428A9" w:rsidRPr="00C36468">
          <w:rPr>
            <w:rStyle w:val="a3"/>
            <w:lang w:eastAsia="ru-RU" w:bidi="ru-RU"/>
          </w:rPr>
          <w:t>https://www.sakmara56.ru</w:t>
        </w:r>
      </w:hyperlink>
      <w:r w:rsidR="006428A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информационно-телекоммуникационной сети «Интернет» (далее – сеть «Интернет»), на ЕПГУ. </w:t>
      </w:r>
      <w:proofErr w:type="gramEnd"/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left="720" w:firstLine="709"/>
        <w:jc w:val="both"/>
      </w:pPr>
    </w:p>
    <w:p w:rsidR="008A2807" w:rsidRDefault="008A2807" w:rsidP="008A2807">
      <w:pPr>
        <w:pStyle w:val="12"/>
        <w:shd w:val="clear" w:color="auto" w:fill="auto"/>
        <w:tabs>
          <w:tab w:val="left" w:pos="1286"/>
        </w:tabs>
        <w:ind w:left="720" w:firstLine="709"/>
        <w:jc w:val="both"/>
      </w:pPr>
    </w:p>
    <w:p w:rsidR="008A2807" w:rsidRDefault="008A2807" w:rsidP="008A2807">
      <w:pPr>
        <w:pStyle w:val="12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8A2807" w:rsidRDefault="008A2807" w:rsidP="008A2807">
      <w:pPr>
        <w:pStyle w:val="12"/>
        <w:shd w:val="clear" w:color="auto" w:fill="auto"/>
        <w:ind w:firstLine="0"/>
        <w:jc w:val="center"/>
      </w:pP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 в целях установления сервитута на земельный участок: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о предоставлении муниципальной услуги (Приложение             № 7 к Административному регламенту) (если предоставление муниципальной услуги осуществляется в электронном виде через Портал,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заполняется по форме, представленной на Портале, и отдельно заявителем не представляется);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единую систему идентификац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тентификации (далее – ЕСИА);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заявителя, если с заявлением обращается представитель заявителя; 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границ сервитута на кадастровом плане территории, за исключением случая, если установление сервитута предусматривается в отношении всего земельного участка.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 в целях установления публичного сервитута на земельный участок: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об установлении публичного сервитута (Приложение № 8 к Административному регламенту) (если предоставление муниципальной услуги осуществляется в электронном виде через Портал, ходатайство заполняется по форме, представленной на Портале, и отдельно заявителем не представляется);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ЕСИА);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представителя заявителя, если с ходатайством обращается представитель заявителя;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(далее – ЕГРН);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8A2807" w:rsidRDefault="008A2807" w:rsidP="008A280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(направляются) в подлиннике (в копиях,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документы являются общедоступными) либо в копиях, заверяемых специалистом органа местного самоуправления, осуществляющим прием документов (далее - специалист ОМСУ), специалистом МФЦ, осуществляющим прием документов в МФЦ (далее - специалист МФЦ).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документов представляются одновременно с подлинниками.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ОМСУ,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14.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и не запрашивается органом местного самоуправления посредством межведомственного информационного взаимодействия.</w:t>
      </w:r>
      <w:proofErr w:type="gramEnd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15. Документы представляются (направляются) в подлиннике (в копиях, </w:t>
      </w:r>
      <w:r>
        <w:rPr>
          <w:color w:val="000000"/>
          <w:lang w:eastAsia="ru-RU" w:bidi="ru-RU"/>
        </w:rPr>
        <w:lastRenderedPageBreak/>
        <w:t>если документы являются общедоступными) либо в копиях, заверяемых специалистом ОМСУ, специалистом МФЦ.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Копии документов представляются одновременно с подлинниками. Специалист ОМСУ, специалист МФЦ при личном приеме документов сверяет подлинный экземпляр с копией и возвращает подлинник документа заявителю.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Заявитель вправе представить документы следующими способами: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посредством личного обращения;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в электронном виде;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 почтовым отправлением.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(ходатайство)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 в электронной форме, включая сформированный в электронной форме запрос, представляются заявителем с использованием Портала. Заявление в виде электронного документа может быть направлено на электронную почту органа местного самоуправления.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Заявитель вправе представить дополнительные документы для предоставления муниципальной услуги.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16. </w:t>
      </w:r>
      <w:proofErr w:type="gramStart"/>
      <w:r>
        <w:rPr>
          <w:color w:val="000000"/>
          <w:lang w:eastAsia="ru-RU" w:bidi="ru-RU"/>
        </w:rPr>
        <w:t>В случае направления заявления (ходатайства) о предоставлении муниципальной услуги посредством почтовой (курьерской) связи на бумажном носителе к такому заявлению (ходатайству)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proofErr w:type="gramEnd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желанию заявителя (представителя заявителя) подлинные экземпляры документов, направленных им почтовым отправлением, возвращаются ему одновременно с выдачей (направлением) результата предоставления муниципальной услуги.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17.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- указание без сокращений фамилии, имени, отчества (наименования) заявителя, его места жительства (места нахождения), телефона;</w:t>
      </w:r>
      <w:proofErr w:type="gramEnd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отсутствие в документах неоговоренных исправлений.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Электронные документы (электронные образы документов), прилагаемые к заявлению (ходатайству) в форме электронного документа, в том числе доверенности, направляются в виде файлов в форматах PDF, TIF.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В целях представления электронных образов документов сканирование исходных документов на бумажном носителе осуществляется: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color w:val="000000"/>
          <w:lang w:eastAsia="ru-RU" w:bidi="ru-RU"/>
        </w:rPr>
        <w:t>dpi</w:t>
      </w:r>
      <w:proofErr w:type="spellEnd"/>
      <w:r>
        <w:rPr>
          <w:color w:val="000000"/>
          <w:lang w:eastAsia="ru-RU" w:bidi="ru-RU"/>
        </w:rPr>
        <w:t>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черно-белом режиме при отсутствии в документе графических изображений;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режиме «оттенки серого» при наличии в документе изображений, отличных от цветного изображения.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>
        <w:rPr>
          <w:color w:val="000000"/>
          <w:lang w:eastAsia="ru-RU" w:bidi="ru-RU"/>
        </w:rPr>
        <w:t>zip</w:t>
      </w:r>
      <w:proofErr w:type="spellEnd"/>
      <w:r>
        <w:rPr>
          <w:color w:val="000000"/>
          <w:lang w:eastAsia="ru-RU" w:bidi="ru-RU"/>
        </w:rPr>
        <w:t>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18. Заявление (ходатайство) в форме электронного документа подписывается по выбору заявителя (если заявителем является физическое лицо):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электронной подписью заявителя (представителя заявителя);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усиленной квалифицированной электронной подписью заявителя (представителя заявителя).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(ходатайство)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лица, действующего от имени юридического лица без доверенности;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подаче заявления (ходатайства) в форме электронного документа к нему прилагаются документы, предусмотренные настоящим подразделом, в виде электронных документов или электронных образов документов.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Копия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копия доверенности (в случае представления заявления в форме электронного документа представителем заявителя, действующим на основании доверенности) прилагаются в виде электронных образов таких документов.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Представления документа, удостоверяющего личность заявителя (удостоверяющего личность представителя заявителя, если заявление в форме электронного документа представляется представителем заявителя), не требуется в случае представления заявления в электронном виде посредством отправки через личный кабинет заявителя на Портале, а </w:t>
      </w:r>
      <w:proofErr w:type="gramStart"/>
      <w:r>
        <w:rPr>
          <w:color w:val="000000"/>
          <w:lang w:eastAsia="ru-RU" w:bidi="ru-RU"/>
        </w:rPr>
        <w:t>также</w:t>
      </w:r>
      <w:proofErr w:type="gramEnd"/>
      <w:r>
        <w:rPr>
          <w:color w:val="000000"/>
          <w:lang w:eastAsia="ru-RU" w:bidi="ru-RU"/>
        </w:rPr>
        <w:t xml:space="preserve"> если заявление в форме электронного документа подписано усиленной квалифицированной электронной подписью.</w:t>
      </w:r>
    </w:p>
    <w:p w:rsidR="008A2807" w:rsidRDefault="008A2807" w:rsidP="008A2807">
      <w:pPr>
        <w:pStyle w:val="12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24"/>
        <w:keepNext/>
        <w:keepLines/>
        <w:shd w:val="clear" w:color="auto" w:fill="auto"/>
        <w:spacing w:after="320"/>
      </w:pPr>
      <w:bookmarkStart w:id="13" w:name="bookmark149"/>
      <w:bookmarkStart w:id="14" w:name="bookmark148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>необходимых для предоставления муниципальной услуги</w:t>
      </w:r>
      <w:bookmarkEnd w:id="13"/>
      <w:bookmarkEnd w:id="14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19.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 допускается отказ в приеме заявления (ходатайства) и иных документов, необходимых для предоставления муниципальной услуги, в случае, если заявление (ходатайство)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Исчерпывающий перечень оснований для возврата документов, необходимых для предоставления муниципальной услуги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20. Основания для возврата заявления и документов, в целях установления сервитута, законодательством Российской Федерации не предусмотрены.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21. Основаниями для возврата ходатайства и документов, необходимых для предоставления муниципальной услуги, с целью установления публичного сервитута, являются: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ходатайство о предоставлении муниципальной услуги подано в орган местного самоуправления, неуполномоченный на установление публичного сервитута, в целях, указанных в ходатайстве;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заявитель не является лицом, предусмотренным ст. 39.40 ЗК РФ;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подано ходатайство об установлении публичного сервитута в целях, не предусмотренных ст. 39.37 ЗК РФ.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к ходатайству об установлении публичного сервитута не приложены документы, предусмотренные п. 5 ст. 39.41 ЗК РФ;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ходатайство об установлении публичного сервитута и приложенные к нему документы не соответствуют требованиям, установленным в соответствии с п. 4 ст. 39.41 ЗК РФ.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21.1. Решение о возврате ходатайства и документов, необходимых для предоставления муниципальной услуги, с целью установления публичного сервитута (далее – решение о возврате) подписывается уполномоченным должностным лицом органа местного самоуправления и выдается заявителю с указанием причин возврата.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Решение о возврате выдается (направляется) заявителю не позднее следующего рабочего дня </w:t>
      </w:r>
      <w:proofErr w:type="gramStart"/>
      <w:r>
        <w:rPr>
          <w:color w:val="000000"/>
          <w:lang w:eastAsia="ru-RU" w:bidi="ru-RU"/>
        </w:rPr>
        <w:t>с даты принятия</w:t>
      </w:r>
      <w:proofErr w:type="gramEnd"/>
      <w:r>
        <w:rPr>
          <w:color w:val="000000"/>
          <w:lang w:eastAsia="ru-RU" w:bidi="ru-RU"/>
        </w:rPr>
        <w:t xml:space="preserve"> такого решения.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Решение о возврате по запросу, поданному в электронной форме через Портал, подписывается уполномоченным лицом, с использованием ЭП и направляется заявителю через Портал не позднее следующего рабочего дня </w:t>
      </w:r>
      <w:proofErr w:type="gramStart"/>
      <w:r>
        <w:rPr>
          <w:color w:val="000000"/>
          <w:lang w:eastAsia="ru-RU" w:bidi="ru-RU"/>
        </w:rPr>
        <w:t>с даты принятия</w:t>
      </w:r>
      <w:proofErr w:type="gramEnd"/>
      <w:r>
        <w:rPr>
          <w:color w:val="000000"/>
          <w:lang w:eastAsia="ru-RU" w:bidi="ru-RU"/>
        </w:rPr>
        <w:t xml:space="preserve"> такого решения.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После устранения причин, послуживших основанием для возврата ходатайства и документов, заявитель вправе обратиться повторно для получения муниципальной услуги.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</w:p>
    <w:p w:rsidR="008A2807" w:rsidRDefault="008A2807" w:rsidP="008A2807">
      <w:pPr>
        <w:pStyle w:val="24"/>
        <w:keepNext/>
        <w:keepLines/>
        <w:shd w:val="clear" w:color="auto" w:fill="auto"/>
        <w:spacing w:after="320"/>
        <w:rPr>
          <w:color w:val="000000"/>
          <w:lang w:eastAsia="ru-RU" w:bidi="ru-RU"/>
        </w:rPr>
      </w:pPr>
      <w:bookmarkStart w:id="15" w:name="bookmark151"/>
      <w:bookmarkStart w:id="16" w:name="bookmark150"/>
      <w:r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муниципальной услуги или отказа </w:t>
      </w:r>
      <w:r>
        <w:rPr>
          <w:color w:val="000000"/>
          <w:lang w:eastAsia="ru-RU" w:bidi="ru-RU"/>
        </w:rPr>
        <w:br/>
        <w:t>в предоставлении муниципальной услуги</w:t>
      </w:r>
      <w:bookmarkEnd w:id="15"/>
      <w:bookmarkEnd w:id="16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22. Основания для приостановления срока рассмотрения заявления (ходатайства) законодательством Российской Федерации не предусмотрены.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23. Основания для отказа в установлении сервитута: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4) 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24. Основания для отказа в установлении публичного сервитута: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1) в ходатайстве об установлении публичного сервитута отсутствуют сведения, предусмотренные ст. 39.41 ЗК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п. 2 - 3 ст. 39.41 ЗК РФ;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не соблюдены условия установления публичного сервитута, предусмотренные ст. 23 и ст. 39.39 ЗК РФ;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>
        <w:rPr>
          <w:color w:val="000000"/>
          <w:lang w:eastAsia="ru-RU" w:bidi="ru-RU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lastRenderedPageBreak/>
        <w:t>5) осуществление деятельности, для обеспечения которой подано заявление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>. 1, 3 и 4 ст.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</w:r>
      <w:proofErr w:type="gramEnd"/>
      <w:r>
        <w:rPr>
          <w:color w:val="000000"/>
          <w:lang w:eastAsia="ru-RU" w:bidi="ru-RU"/>
        </w:rPr>
        <w:t xml:space="preserve"> ремонта участков (частей) таких инженерных сооружений;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7) 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территории;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муниципальных нужд, и принято решение об отказе в удовлетворении ходатайства об изъятии такого земельного участка для муниципальных нужд;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9)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</w:rPr>
      </w:pPr>
      <w:r>
        <w:rPr>
          <w:color w:val="000000"/>
          <w:lang w:eastAsia="ru-RU" w:bidi="ru-RU"/>
        </w:rPr>
        <w:t xml:space="preserve">10) </w:t>
      </w:r>
      <w:r>
        <w:rPr>
          <w:color w:val="000000"/>
        </w:rPr>
        <w:t>заявл</w:t>
      </w:r>
      <w:r>
        <w:rPr>
          <w:color w:val="000000"/>
          <w:spacing w:val="-1"/>
        </w:rPr>
        <w:t>е</w:t>
      </w:r>
      <w:r>
        <w:rPr>
          <w:color w:val="000000"/>
        </w:rPr>
        <w:t>н</w:t>
      </w:r>
      <w:r>
        <w:rPr>
          <w:color w:val="000000"/>
          <w:spacing w:val="1"/>
        </w:rPr>
        <w:t>и</w:t>
      </w:r>
      <w:r>
        <w:rPr>
          <w:color w:val="000000"/>
        </w:rPr>
        <w:t>е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>д</w:t>
      </w:r>
      <w:r>
        <w:rPr>
          <w:color w:val="000000"/>
        </w:rPr>
        <w:t>ано</w:t>
      </w:r>
      <w:r>
        <w:rPr>
          <w:color w:val="000000"/>
          <w:spacing w:val="99"/>
        </w:rPr>
        <w:t xml:space="preserve"> </w:t>
      </w:r>
      <w:r>
        <w:rPr>
          <w:color w:val="000000"/>
          <w:spacing w:val="1"/>
        </w:rPr>
        <w:t>ор</w:t>
      </w:r>
      <w:r>
        <w:rPr>
          <w:color w:val="000000"/>
        </w:rPr>
        <w:t>ган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местного сам</w:t>
      </w:r>
      <w:r>
        <w:rPr>
          <w:color w:val="000000"/>
          <w:spacing w:val="1"/>
        </w:rPr>
        <w:t>о</w:t>
      </w:r>
      <w:r>
        <w:rPr>
          <w:color w:val="000000"/>
          <w:spacing w:val="-1"/>
        </w:rPr>
        <w:t>у</w:t>
      </w:r>
      <w:r>
        <w:rPr>
          <w:color w:val="000000"/>
        </w:rPr>
        <w:t>правления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>л</w:t>
      </w:r>
      <w:r>
        <w:rPr>
          <w:color w:val="000000"/>
        </w:rPr>
        <w:t>и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организацию,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пол</w:t>
      </w:r>
      <w:r>
        <w:rPr>
          <w:color w:val="000000"/>
          <w:spacing w:val="-1"/>
        </w:rPr>
        <w:t>н</w:t>
      </w:r>
      <w:r>
        <w:rPr>
          <w:color w:val="000000"/>
        </w:rPr>
        <w:t>омоч</w:t>
      </w:r>
      <w:r>
        <w:rPr>
          <w:color w:val="000000"/>
          <w:spacing w:val="-1"/>
        </w:rPr>
        <w:t>и</w:t>
      </w:r>
      <w:r>
        <w:rPr>
          <w:color w:val="000000"/>
        </w:rPr>
        <w:t>я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"/>
        </w:rPr>
        <w:t>о</w:t>
      </w:r>
      <w:r>
        <w:rPr>
          <w:color w:val="000000"/>
        </w:rPr>
        <w:t>торых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не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входит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предос</w:t>
      </w:r>
      <w:r>
        <w:rPr>
          <w:color w:val="000000"/>
          <w:spacing w:val="-1"/>
        </w:rPr>
        <w:t>т</w:t>
      </w:r>
      <w:r>
        <w:rPr>
          <w:color w:val="000000"/>
        </w:rPr>
        <w:t>ав</w:t>
      </w:r>
      <w:r>
        <w:rPr>
          <w:color w:val="000000"/>
          <w:spacing w:val="-1"/>
        </w:rPr>
        <w:t>л</w:t>
      </w:r>
      <w:r>
        <w:rPr>
          <w:color w:val="000000"/>
        </w:rPr>
        <w:t>е</w:t>
      </w:r>
      <w:r>
        <w:rPr>
          <w:color w:val="000000"/>
          <w:spacing w:val="1"/>
        </w:rPr>
        <w:t>н</w:t>
      </w:r>
      <w:r>
        <w:rPr>
          <w:color w:val="000000"/>
        </w:rPr>
        <w:t xml:space="preserve">ие </w:t>
      </w:r>
      <w:r>
        <w:rPr>
          <w:color w:val="000000"/>
          <w:spacing w:val="-3"/>
        </w:rPr>
        <w:t>у</w:t>
      </w:r>
      <w:r>
        <w:rPr>
          <w:color w:val="000000"/>
        </w:rPr>
        <w:t>с</w:t>
      </w:r>
      <w:r>
        <w:rPr>
          <w:color w:val="000000"/>
          <w:spacing w:val="1"/>
        </w:rPr>
        <w:t>л</w:t>
      </w:r>
      <w:r>
        <w:rPr>
          <w:color w:val="000000"/>
        </w:rPr>
        <w:t>уг</w:t>
      </w:r>
      <w:r>
        <w:rPr>
          <w:color w:val="000000"/>
          <w:spacing w:val="1"/>
        </w:rPr>
        <w:t>и</w:t>
      </w:r>
      <w:r>
        <w:rPr>
          <w:color w:val="000000"/>
        </w:rPr>
        <w:t>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8A2807" w:rsidRDefault="008A2807" w:rsidP="006428A9">
      <w:pPr>
        <w:pStyle w:val="12"/>
        <w:shd w:val="clear" w:color="auto" w:fill="auto"/>
        <w:spacing w:after="320"/>
        <w:ind w:firstLine="709"/>
        <w:jc w:val="both"/>
        <w:rPr>
          <w:color w:val="000000"/>
          <w:lang w:eastAsia="ru-RU" w:bidi="ru-RU"/>
        </w:rPr>
      </w:pPr>
      <w:r>
        <w:t xml:space="preserve">25. </w:t>
      </w:r>
      <w:r>
        <w:rPr>
          <w:color w:val="000000"/>
          <w:lang w:eastAsia="ru-RU" w:bidi="ru-RU"/>
        </w:rPr>
        <w:t>Муниципальная услуга предоставляется без взимания государс</w:t>
      </w:r>
      <w:r w:rsidR="006428A9">
        <w:rPr>
          <w:color w:val="000000"/>
          <w:lang w:eastAsia="ru-RU" w:bidi="ru-RU"/>
        </w:rPr>
        <w:t>твенной пошлины или иной платы.</w:t>
      </w:r>
    </w:p>
    <w:p w:rsidR="008A2807" w:rsidRDefault="008A2807" w:rsidP="008A28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A2807" w:rsidRDefault="008A2807" w:rsidP="008A28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807" w:rsidRDefault="008A2807" w:rsidP="008A2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Максимальный срок ожидания в очереди при подаче заявления (ходатайства)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8A2807" w:rsidRDefault="008A2807" w:rsidP="008A2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07" w:rsidRDefault="008A2807" w:rsidP="008A2807">
      <w:pPr>
        <w:pStyle w:val="24"/>
        <w:shd w:val="clear" w:color="auto" w:fill="auto"/>
        <w:spacing w:after="320"/>
      </w:pPr>
      <w:bookmarkStart w:id="17" w:name="bookmark155"/>
      <w:bookmarkStart w:id="18" w:name="bookmark154"/>
      <w:r>
        <w:rPr>
          <w:color w:val="000000"/>
          <w:lang w:eastAsia="ru-RU" w:bidi="ru-RU"/>
        </w:rPr>
        <w:lastRenderedPageBreak/>
        <w:t>Срок регистрации запроса заявителя о предоставлении муниципальной услуги</w:t>
      </w:r>
      <w:bookmarkEnd w:id="17"/>
      <w:bookmarkEnd w:id="18"/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27. Срок регистрации заявления (ходатайства) о предоставлении муниципальной услуги подлежат регистрации в органе местного самоуправления в течение 1 рабочего дня со дня получения заявления (ходатайства) и документов, необходимых для предоставления муниципальной услуги.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28. 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24"/>
        <w:keepNext/>
        <w:keepLines/>
        <w:shd w:val="clear" w:color="auto" w:fill="auto"/>
        <w:spacing w:after="320"/>
      </w:pPr>
      <w:bookmarkStart w:id="19" w:name="bookmark157"/>
      <w:bookmarkStart w:id="20" w:name="bookmark156"/>
      <w:r>
        <w:rPr>
          <w:color w:val="000000"/>
          <w:lang w:eastAsia="ru-RU" w:bidi="ru-RU"/>
        </w:rPr>
        <w:t xml:space="preserve">Требования к помещениям, в которых предоставляется </w:t>
      </w:r>
      <w:r>
        <w:rPr>
          <w:color w:val="000000"/>
          <w:lang w:eastAsia="ru-RU" w:bidi="ru-RU"/>
        </w:rPr>
        <w:br/>
        <w:t>муниципальная услуга</w:t>
      </w:r>
      <w:bookmarkEnd w:id="19"/>
      <w:bookmarkEnd w:id="20"/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29.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8A2807" w:rsidRDefault="008A2807" w:rsidP="008A2807">
      <w:pPr>
        <w:pStyle w:val="12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(ходатайств)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 w:rsidRPr="008A280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 w:rsidRPr="008A2807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Центральный вход в здание органа местного самоуправления должен </w:t>
      </w:r>
      <w:r>
        <w:rPr>
          <w:color w:val="000000"/>
          <w:lang w:eastAsia="ru-RU" w:bidi="ru-RU"/>
        </w:rPr>
        <w:lastRenderedPageBreak/>
        <w:t>быть оборудован информационной табличкой (вывеской), содержащей информацию: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муниципальная услуга, оснащаются: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8A2807" w:rsidRDefault="008A2807" w:rsidP="008A2807">
      <w:pPr>
        <w:pStyle w:val="12"/>
        <w:shd w:val="clear" w:color="auto" w:fill="auto"/>
        <w:ind w:left="72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системой оповещения о возникновении чрезвычайной ситуации; </w:t>
      </w:r>
    </w:p>
    <w:p w:rsidR="008A2807" w:rsidRDefault="008A2807" w:rsidP="008A2807">
      <w:pPr>
        <w:pStyle w:val="12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средствами оказания первой медицинской помощи;</w:t>
      </w:r>
    </w:p>
    <w:p w:rsidR="008A2807" w:rsidRDefault="008A2807" w:rsidP="008A2807">
      <w:pPr>
        <w:pStyle w:val="12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сопровождение инвалидов, имеющих стойкие расстройства функции </w:t>
      </w:r>
      <w:r>
        <w:rPr>
          <w:color w:val="000000"/>
          <w:lang w:eastAsia="ru-RU" w:bidi="ru-RU"/>
        </w:rPr>
        <w:lastRenderedPageBreak/>
        <w:t>зрения и самостоятельного передвижения;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</w:t>
      </w:r>
      <w:proofErr w:type="spellStart"/>
      <w:r>
        <w:rPr>
          <w:color w:val="000000"/>
          <w:lang w:eastAsia="ru-RU" w:bidi="ru-RU"/>
        </w:rPr>
        <w:t>сурдопереводчика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тифлосурдопереводчика</w:t>
      </w:r>
      <w:proofErr w:type="spellEnd"/>
      <w:r>
        <w:rPr>
          <w:color w:val="000000"/>
          <w:lang w:eastAsia="ru-RU" w:bidi="ru-RU"/>
        </w:rPr>
        <w:t>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 xml:space="preserve">ее специальное обучение, на объекты (здания, помещения), в которых предоставляется </w:t>
      </w:r>
      <w:proofErr w:type="gramStart"/>
      <w:r>
        <w:rPr>
          <w:color w:val="000000"/>
          <w:lang w:eastAsia="ru-RU" w:bidi="ru-RU"/>
        </w:rPr>
        <w:t>муниципальная</w:t>
      </w:r>
      <w:proofErr w:type="gramEnd"/>
      <w:r>
        <w:rPr>
          <w:color w:val="000000"/>
          <w:lang w:eastAsia="ru-RU" w:bidi="ru-RU"/>
        </w:rPr>
        <w:t xml:space="preserve"> услуги;</w:t>
      </w:r>
    </w:p>
    <w:p w:rsidR="008A2807" w:rsidRDefault="008A2807" w:rsidP="008A2807">
      <w:pPr>
        <w:pStyle w:val="12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8A2807" w:rsidRDefault="008A2807" w:rsidP="008A2807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1" w:name="bookmark159"/>
      <w:bookmarkStart w:id="22" w:name="bookmark158"/>
      <w:r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21"/>
      <w:bookmarkEnd w:id="22"/>
    </w:p>
    <w:p w:rsidR="008A2807" w:rsidRDefault="008A2807" w:rsidP="008A2807">
      <w:pPr>
        <w:pStyle w:val="24"/>
        <w:keepNext/>
        <w:keepLines/>
        <w:shd w:val="clear" w:color="auto" w:fill="auto"/>
        <w:spacing w:after="0"/>
      </w:pP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30. </w:t>
      </w:r>
      <w:r>
        <w:rPr>
          <w:lang w:bidi="ru-RU"/>
        </w:rPr>
        <w:tab/>
        <w:t>Основными показателями доступности предоставления муниципальной услуги являются: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2) Возможность получения заявителем уведомлений о предоставлении муниципальной услуги с помощью ЕПГУ;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31.</w:t>
      </w:r>
      <w:r>
        <w:rPr>
          <w:lang w:bidi="ru-RU"/>
        </w:rPr>
        <w:tab/>
        <w:t>Основными показателями качества предоставления муниципальной услуги являются: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2) Минимально возможное количество взаимодействий гражданина с должностными лицами, участвующими в</w:t>
      </w:r>
      <w:r>
        <w:rPr>
          <w:lang w:bidi="ru-RU"/>
        </w:rPr>
        <w:tab/>
        <w:t xml:space="preserve"> предоставлении муниципальной услуги.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3)</w:t>
      </w:r>
      <w:r>
        <w:rPr>
          <w:lang w:bidi="ru-RU"/>
        </w:rPr>
        <w:tab/>
        <w:t>Отсутствие</w:t>
      </w:r>
      <w:r>
        <w:rPr>
          <w:lang w:bidi="ru-RU"/>
        </w:rPr>
        <w:tab/>
        <w:t>обоснованных</w:t>
      </w:r>
      <w:r>
        <w:rPr>
          <w:lang w:bidi="ru-RU"/>
        </w:rPr>
        <w:tab/>
        <w:t>жалоб</w:t>
      </w:r>
      <w:r>
        <w:rPr>
          <w:lang w:bidi="ru-RU"/>
        </w:rPr>
        <w:tab/>
        <w:t>на</w:t>
      </w:r>
      <w:r>
        <w:rPr>
          <w:lang w:bidi="ru-RU"/>
        </w:rPr>
        <w:tab/>
        <w:t>действия (бездействие) сотрудников и их некорректное (невнимательное) отношение к заявителям.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>4) Отсутствие нарушений установленных сроков в процессе предоставления муниципальной услуги.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5) 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муниципальной услуги, по </w:t>
      </w:r>
      <w:proofErr w:type="gramStart"/>
      <w:r>
        <w:rPr>
          <w:lang w:bidi="ru-RU"/>
        </w:rPr>
        <w:t>итогам</w:t>
      </w:r>
      <w:proofErr w:type="gramEnd"/>
      <w:r>
        <w:rPr>
          <w:lang w:bidi="ru-RU"/>
        </w:rPr>
        <w:t xml:space="preserve"> рассмотрения которых вынесены решения об удовлетворении </w:t>
      </w:r>
      <w:r>
        <w:rPr>
          <w:lang w:bidi="ru-RU"/>
        </w:rPr>
        <w:lastRenderedPageBreak/>
        <w:t>(частичном удовлетворении) требований заявителей.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32. Перечень услуг, которые являются необходимыми и обязательными для предоставления муниципальной услуги, утверждается нормативным правовым актом органа местного самоуправления Оренбургской области.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33. Информационные системы, используемые для предоставления муниципальной услуги: Портал; ГИС ОГД; ПГС 2.0; ИС СИР СОУ ОО; АСЭД</w:t>
      </w:r>
      <w:r>
        <w:t>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34. </w:t>
      </w:r>
      <w:proofErr w:type="gramStart"/>
      <w:r>
        <w:t>При предоставлении муниципальной услуги через многофункциональный центр в соответствии с соглашением о взаимодействии</w:t>
      </w:r>
      <w:proofErr w:type="gramEnd"/>
      <w:r>
        <w:t xml:space="preserve"> между многофункциональным центром и органом местного самоуправления осуществляется: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прием запроса о предоставлении муниципальной услуги;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 информирование и консультирование заявителей о порядке предоставления муниципальной услуги в многофункциональном центре, а также по иным вопросам, связанным с предоставлением муниципальной услуги;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извещение заявителя о результате рассмотрения заявления (ходатайства);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г) выдача результата предоставления муниципальной услуги заявителю, в </w:t>
      </w:r>
      <w:proofErr w:type="spellStart"/>
      <w:r>
        <w:t>т.ч</w:t>
      </w:r>
      <w:proofErr w:type="spellEnd"/>
      <w:r>
        <w:t>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A2807" w:rsidRDefault="008A2807" w:rsidP="008A2807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t>35. Особенности выполнения административных процедур в многофункциональном центре, а также порядок и сроки передачи документов устанавливаются соглашением о взаимодействии между многофункциональным центром и органом местного самоуправления.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36. При направлении заявления (ходатайства)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37. Форматно-логическая проверка сформированного заявления (ходатайства) осуществляется после заполнения заявителем каждого из полей электронной формы заявления (ходатайства). При выявлении некорректно заполненного поля электронной формы заявления (ходатайства)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(ходатайства).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lastRenderedPageBreak/>
        <w:t>При формировании заявления (ходатайства) заявителю обеспечивается: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копирования и сохранения заявления (ходатайства) и иных документов, указанных в пунктах 12, 13 настоящего административного регламента, необходимых для предоставления муниципальной услуги;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печати на бумажном носителе копии электронной формы заявления (ходатайства);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сохранение ранее введенных в электронную форму заявления (ходатайства)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(ходатайства);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заполнение полей электронной формы заявления (ходатайства)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Сформированное и подписанное заявление (ходатайство)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38. Орган местного самоуправления обеспечивает в сроки, указанные в пункте 10 настоящего административного регламента: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 (ходатайства);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</w:t>
      </w:r>
      <w:r>
        <w:tab/>
        <w:t>регистрацию заявления (ходатайства) и направление заявителю уведомления о регистрации заявления (ходатайства) либо об отказе в приеме документов, необходимых для предоставления муниципальной услуги;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передача заявления (ходатайства) и приложенных к нему документов в структурное подразделение органа местного самоуправления, уполномоченного на рассмотрение муниципальной услуги, назначение должностного лица, ответственного за предоставление муниципальной услуги;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рассмотрение заявления (ходатайства) уполномоченным структурным подразделением и подготовка проектов соответствующих решений.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Электронное заявление (ходатайство) становится доступным для должностного лица органа местного самоуправления, ответственного за прием и регистрацию заявления (ходатайства) (далее – ответственное должностное лицо), в ГИС ОГД.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Ответственное должностное лицо: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проверяет наличие электронных заявлений (ходатайств), поступивших с ЕПГУ, с периодом не реже 2 (двух) раз в день;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рассматривает поступившие заявления (ходатайства) и приложенные образы документов (документы);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lastRenderedPageBreak/>
        <w:t>производит действия в соответствии с пунктом 47 настоящего административного регламента.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39. Заявителю в качестве результата предоставления муниципальной услуги обеспечивается возможность получения документа: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форме электронного документа, подписанного ЭП уполномоченного должностного лица органа местного самоуправления, направленного заявителю в личный кабинет на ЕПГУ;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40. Получение информации о ходе рассмотрения заявления (ходатайства)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 (ходатайства), а также информацию о дальнейших действиях в личном кабинете по собственной инициативе, в любое время.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proofErr w:type="gramStart"/>
      <w:r>
        <w:t>а) уведомление о приеме и регистрации заявления (ходатайства) и иных документов, необходимых для предоставления муниципальной услуги, содержащее сведения о факте приема заявления (ходатайства)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2807" w:rsidRDefault="008A2807" w:rsidP="008A2807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</w:p>
    <w:p w:rsidR="008A2807" w:rsidRDefault="008A2807" w:rsidP="008A2807">
      <w:pPr>
        <w:pStyle w:val="12"/>
        <w:shd w:val="clear" w:color="auto" w:fill="auto"/>
        <w:tabs>
          <w:tab w:val="left" w:pos="1334"/>
        </w:tabs>
        <w:spacing w:after="30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</w:t>
      </w:r>
    </w:p>
    <w:p w:rsidR="008A2807" w:rsidRDefault="008A2807" w:rsidP="008A2807">
      <w:pPr>
        <w:pStyle w:val="12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Перечень вариантов предоставления муниципальной услуги, </w:t>
      </w:r>
      <w:proofErr w:type="gramStart"/>
      <w:r>
        <w:rPr>
          <w:b/>
          <w:bCs/>
          <w:color w:val="000000"/>
          <w:lang w:eastAsia="ru-RU" w:bidi="ru-RU"/>
        </w:rPr>
        <w:t>включающий</w:t>
      </w:r>
      <w:proofErr w:type="gramEnd"/>
      <w:r>
        <w:rPr>
          <w:b/>
          <w:bCs/>
          <w:color w:val="000000"/>
          <w:lang w:eastAsia="ru-RU" w:bidi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</w:t>
      </w:r>
      <w:r>
        <w:rPr>
          <w:b/>
          <w:bCs/>
          <w:color w:val="000000"/>
          <w:lang w:eastAsia="ru-RU" w:bidi="ru-RU"/>
        </w:rPr>
        <w:lastRenderedPageBreak/>
        <w:t>необходимости)</w:t>
      </w:r>
    </w:p>
    <w:p w:rsidR="008A2807" w:rsidRDefault="008A2807" w:rsidP="008A2807">
      <w:pPr>
        <w:pStyle w:val="12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41. Вариантом предоставления муниципальной услуги является:</w:t>
      </w:r>
    </w:p>
    <w:p w:rsidR="008A2807" w:rsidRDefault="008A2807" w:rsidP="008A280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заключение соглашения об установлении сервитута;</w:t>
      </w:r>
    </w:p>
    <w:p w:rsidR="008A2807" w:rsidRDefault="008A2807" w:rsidP="008A280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публичного сервитута;</w:t>
      </w:r>
    </w:p>
    <w:p w:rsidR="008A2807" w:rsidRDefault="008A2807" w:rsidP="008A280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исправление допущенных опечаток и ошибок в ранее выданных результатах оказания муниципальной услуги.</w:t>
      </w:r>
    </w:p>
    <w:p w:rsidR="008A2807" w:rsidRDefault="008A2807" w:rsidP="008A2807">
      <w:pPr>
        <w:pStyle w:val="12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>42. Выдача дубликата документа, выданного по результатам предоставления муниципальной услуги, не предусмотрена.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8A2807" w:rsidRDefault="008A2807" w:rsidP="008A2807">
      <w:pPr>
        <w:pStyle w:val="12"/>
        <w:tabs>
          <w:tab w:val="left" w:pos="1334"/>
        </w:tabs>
        <w:ind w:firstLine="765"/>
        <w:jc w:val="both"/>
        <w:rPr>
          <w:bCs/>
        </w:rPr>
      </w:pPr>
    </w:p>
    <w:p w:rsidR="008A2807" w:rsidRDefault="008A2807" w:rsidP="008A2807">
      <w:pPr>
        <w:pStyle w:val="12"/>
        <w:tabs>
          <w:tab w:val="left" w:pos="1334"/>
        </w:tabs>
        <w:jc w:val="both"/>
        <w:rPr>
          <w:bCs/>
        </w:rPr>
      </w:pPr>
    </w:p>
    <w:p w:rsidR="008A2807" w:rsidRDefault="008A2807" w:rsidP="008A28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807" w:rsidRDefault="008A2807" w:rsidP="008A2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8A2807" w:rsidRDefault="008A2807" w:rsidP="008A28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Приложении № 1 к настоящему Административному регламенту.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8A2807" w:rsidRDefault="008A2807" w:rsidP="008A2807">
      <w:pPr>
        <w:pStyle w:val="12"/>
        <w:tabs>
          <w:tab w:val="left" w:pos="1334"/>
        </w:tabs>
        <w:ind w:left="720"/>
        <w:jc w:val="both"/>
        <w:rPr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tabs>
          <w:tab w:val="left" w:pos="1334"/>
        </w:tabs>
        <w:ind w:left="7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8A2807" w:rsidRDefault="008A2807" w:rsidP="008A2807">
      <w:pPr>
        <w:pStyle w:val="12"/>
        <w:tabs>
          <w:tab w:val="left" w:pos="1334"/>
        </w:tabs>
        <w:ind w:left="720"/>
        <w:jc w:val="both"/>
        <w:rPr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Описание вариантов предоставления муниципальной услуги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 Описание вариантов предоставления муниципальной услуги: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Заключение соглашения об установлении сервитута: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подписанный органом местного самоуправления проект соглашения об установлении сервитута,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или решение об отказе в установлении сервитута.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30 дней.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представлению заявителем: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о предоставлении муниципальной услуги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заявителя, если с заявлением (ходатайством) обращается представитель заявителя; 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границ сервитута на кадастровом плане территории, за исключением случая, если установление сервитута предусматривается в отношении всего земельного участка.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утвержденный проект планировки территории и (или) утвержденный проект межевания территории;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представлению указанных документов содержатся в пунктах 15 – 18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19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23, 24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проверка соблюдения порядка подачи заявления в электронном виде;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 направление межведомственных запросов;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поступившего заявления, проверка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проектов решений;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принятие решения об установлении сервитута, о возможности заключения соглашения об установлении сервитута в предложенных заявителем границах, о заключении соглашения об установлении сервитута в иных границах или об отказе в установлении сервитута;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результата муниципальной услуги заявителю.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приведено в пункте 47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Установление публичного сервитута: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решение об установлении публичного сервитута, о возврате ходатайства без рассмотрения или решение об отказе в установлении сервитута.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положения, характеризующие результат предоставления муниципальной услуги, содержатся в пункте 7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- 30 дней, в случае установления публичного сервитута в целях, предусмотренных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1, 2, 4 - 6 ст. 39.37 ЗК РФ;</w:t>
      </w:r>
    </w:p>
    <w:p w:rsidR="008A2807" w:rsidRDefault="008A2807" w:rsidP="008A2807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- 20 дней, в случае установления публичного сервитута в целях, предусмотренных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3 ст. 39.37 ЗК РФ.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представлению заявителем:</w:t>
      </w:r>
    </w:p>
    <w:p w:rsidR="008A2807" w:rsidRDefault="008A2807" w:rsidP="008A2807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ходатайство об установлении публичного сервитута (если предоставление муниципальной услуги осуществляется в электронном виде через Портал, ходатайство заполняется по форме, представленной на Портале, и отдельно заявителем не представляется);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документа, удостоверяющего личность заявителя, либо личность представителя заявителя (не требуется в случае, если предоставление документов осуществляется в электронном виде через Портал и заявитель прошел авторизацию через ЕСИА);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документа, подтверждающего полномочия представителя заявителя, если с ходатайством обращается представитель заявителя;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подготовленные в форме электронного документа сведения о границах территории, в отношении которой устанавливается публичный сервитут,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ЕГРН;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  <w:proofErr w:type="gramEnd"/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ЕГРН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утвержденный проект планировки территории и (или) утвержденный проект межевания территории;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представлению указанных документов содержатся в пунктах 15 – 18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19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возврата ходатайства без рассмотрения приведен в пункте 21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23, 24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и регистрация ходатайства и документов, необходимых для предоставления муниципальной услуги;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проверка соблюдения порядка подачи ходатайства в электронном виде;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и направление межведомственных запросов;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извещение правообладателей земельных участков;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рассмотрение поступившего ходатайства, проверка документов, подготовка проектов решений;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принятие решения об установлении публичного сервитута, о возврате ходатайства или об отказе в установлении сервитута;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выдача (направление) результата муниципальной услуги заявителю.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административных процедур приведено в пункте 47 настоящего административного регламента.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Исправление допущенных опечаток и ошибок в ранее выданных результатах оказания муниципальной услуги.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9 настоящего Административного регламента (далее – заявление по форме Приложения № 9). 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9;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Орган местного самоуправления при получении заявления по   форме Приложения № 9,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по форме Приложения № 9 .</w:t>
      </w:r>
    </w:p>
    <w:p w:rsidR="008A2807" w:rsidRDefault="008A2807" w:rsidP="008A28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807" w:rsidRDefault="008A2807" w:rsidP="008A28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8A2807" w:rsidRDefault="008A2807" w:rsidP="008A28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 Получение дополнительных сведений от заявителя не предусмотрено.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807" w:rsidRDefault="008A2807" w:rsidP="008A280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807" w:rsidRDefault="008A2807" w:rsidP="008A2807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46.</w:t>
      </w:r>
      <w:r>
        <w:t xml:space="preserve"> </w:t>
      </w:r>
      <w:r>
        <w:rPr>
          <w:b w:val="0"/>
        </w:rPr>
        <w:t>Описание</w:t>
      </w:r>
      <w:r>
        <w:rPr>
          <w:b w:val="0"/>
          <w:spacing w:val="-13"/>
        </w:rPr>
        <w:t xml:space="preserve"> </w:t>
      </w:r>
      <w:r>
        <w:rPr>
          <w:b w:val="0"/>
        </w:rPr>
        <w:t>административных</w:t>
      </w:r>
      <w:r>
        <w:rPr>
          <w:b w:val="0"/>
          <w:spacing w:val="-15"/>
        </w:rPr>
        <w:t xml:space="preserve"> </w:t>
      </w:r>
      <w:r>
        <w:rPr>
          <w:b w:val="0"/>
        </w:rPr>
        <w:t>процедур</w:t>
      </w:r>
      <w:r>
        <w:rPr>
          <w:b w:val="0"/>
          <w:spacing w:val="-12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2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представлено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  <w:color w:val="000000" w:themeColor="text1"/>
        </w:rPr>
        <w:t>Приложении</w:t>
      </w:r>
      <w:r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</w:rPr>
        <w:t>№</w:t>
      </w:r>
      <w:r>
        <w:rPr>
          <w:b w:val="0"/>
          <w:color w:val="000000" w:themeColor="text1"/>
          <w:spacing w:val="1"/>
        </w:rPr>
        <w:t xml:space="preserve"> 9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настоящему</w:t>
      </w:r>
      <w:r>
        <w:rPr>
          <w:b w:val="0"/>
          <w:spacing w:val="1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-2"/>
        </w:rPr>
        <w:t xml:space="preserve"> </w:t>
      </w:r>
      <w:r>
        <w:rPr>
          <w:b w:val="0"/>
        </w:rPr>
        <w:t>регламенту.</w:t>
      </w:r>
    </w:p>
    <w:p w:rsidR="008A2807" w:rsidRDefault="008A2807" w:rsidP="008A280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807" w:rsidRDefault="008A2807" w:rsidP="008A2807">
      <w:pPr>
        <w:pStyle w:val="12"/>
        <w:shd w:val="clear" w:color="auto" w:fill="auto"/>
        <w:ind w:firstLine="709"/>
        <w:jc w:val="both"/>
        <w:rPr>
          <w:b/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val="en-US" w:eastAsia="ru-RU" w:bidi="ru-RU"/>
        </w:rPr>
        <w:t>IV</w:t>
      </w:r>
      <w:r>
        <w:rPr>
          <w:b/>
          <w:bCs/>
          <w:color w:val="000000"/>
          <w:lang w:eastAsia="ru-RU" w:bidi="ru-RU"/>
        </w:rPr>
        <w:t>. Формы контроля за исполнением административного регламента</w:t>
      </w:r>
    </w:p>
    <w:p w:rsidR="008A2807" w:rsidRDefault="008A2807" w:rsidP="008A2807">
      <w:pPr>
        <w:pStyle w:val="12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соблюдением</w:t>
      </w:r>
      <w:r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eastAsia="ru-RU" w:bidi="ru-RU"/>
        </w:rPr>
        <w:br/>
      </w:r>
      <w:r>
        <w:rPr>
          <w:b/>
          <w:bCs/>
          <w:color w:val="000000"/>
          <w:lang w:eastAsia="ru-RU" w:bidi="ru-RU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:rsidR="008A2807" w:rsidRDefault="008A2807" w:rsidP="008A2807">
      <w:pPr>
        <w:pStyle w:val="12"/>
        <w:tabs>
          <w:tab w:val="left" w:pos="1186"/>
        </w:tabs>
        <w:ind w:firstLine="709"/>
        <w:jc w:val="both"/>
      </w:pPr>
      <w:r>
        <w:t xml:space="preserve">47.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A2807" w:rsidRDefault="008A2807" w:rsidP="008A2807">
      <w:pPr>
        <w:pStyle w:val="12"/>
        <w:shd w:val="clear" w:color="auto" w:fill="auto"/>
        <w:tabs>
          <w:tab w:val="left" w:pos="1186"/>
        </w:tabs>
        <w:ind w:firstLine="709"/>
        <w:jc w:val="both"/>
      </w:pPr>
      <w:r>
        <w:t>48.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A2807" w:rsidRDefault="008A2807" w:rsidP="008A2807">
      <w:pPr>
        <w:pStyle w:val="12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полнотой и качеством предоставления муниципальной услуги</w:t>
      </w:r>
    </w:p>
    <w:p w:rsidR="008A2807" w:rsidRDefault="008A2807" w:rsidP="008A2807">
      <w:pPr>
        <w:pStyle w:val="12"/>
        <w:shd w:val="clear" w:color="auto" w:fill="auto"/>
        <w:tabs>
          <w:tab w:val="left" w:pos="1186"/>
        </w:tabs>
        <w:ind w:firstLine="709"/>
        <w:jc w:val="both"/>
      </w:pPr>
      <w:r>
        <w:rPr>
          <w:color w:val="000000"/>
          <w:lang w:eastAsia="ru-RU" w:bidi="ru-RU"/>
        </w:rPr>
        <w:t xml:space="preserve">49.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2807" w:rsidRDefault="008A2807" w:rsidP="008A2807">
      <w:pPr>
        <w:pStyle w:val="12"/>
        <w:shd w:val="clear" w:color="auto" w:fill="auto"/>
        <w:tabs>
          <w:tab w:val="left" w:pos="1105"/>
        </w:tabs>
        <w:ind w:firstLine="709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органа местного самоуправления, утверждаемых руководителем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соблюдение сроков предоставления муниципальной услуги; 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соблюдение положений настоящего административного регламента;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8A2807" w:rsidRDefault="008A2807" w:rsidP="008A2807">
      <w:pPr>
        <w:pStyle w:val="12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A2807" w:rsidRDefault="008A2807" w:rsidP="008A2807">
      <w:pPr>
        <w:pStyle w:val="12"/>
        <w:shd w:val="clear" w:color="auto" w:fill="auto"/>
        <w:ind w:firstLine="560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50.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</w:t>
      </w:r>
      <w:r>
        <w:rPr>
          <w:color w:val="000000"/>
          <w:lang w:eastAsia="ru-RU" w:bidi="ru-RU"/>
        </w:rPr>
        <w:lastRenderedPageBreak/>
        <w:t>Федерации.</w:t>
      </w: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Требования к порядку и формам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предоставлением</w:t>
      </w:r>
      <w:r>
        <w:rPr>
          <w:b/>
          <w:bCs/>
          <w:color w:val="000000"/>
          <w:lang w:eastAsia="ru-RU" w:bidi="ru-RU"/>
        </w:rPr>
        <w:br/>
        <w:t>муниципальной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ind w:firstLine="709"/>
        <w:jc w:val="both"/>
      </w:pPr>
      <w:r>
        <w:t>51.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A2807" w:rsidRDefault="008A2807" w:rsidP="008A2807">
      <w:pPr>
        <w:pStyle w:val="12"/>
        <w:shd w:val="clear" w:color="auto" w:fill="auto"/>
        <w:tabs>
          <w:tab w:val="left" w:pos="1109"/>
        </w:tabs>
        <w:ind w:firstLine="709"/>
        <w:jc w:val="both"/>
      </w:pPr>
    </w:p>
    <w:p w:rsidR="008A2807" w:rsidRDefault="008A2807" w:rsidP="008A2807">
      <w:pPr>
        <w:pStyle w:val="12"/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муниципальной услуг, а также их должностных лиц, муниципальных служащих, работников</w:t>
      </w:r>
    </w:p>
    <w:p w:rsidR="008A2807" w:rsidRDefault="008A2807" w:rsidP="008A2807">
      <w:pPr>
        <w:pStyle w:val="12"/>
        <w:shd w:val="clear" w:color="auto" w:fill="auto"/>
        <w:spacing w:after="280"/>
        <w:ind w:firstLine="709"/>
        <w:jc w:val="both"/>
      </w:pPr>
      <w:r>
        <w:rPr>
          <w:color w:val="000000"/>
          <w:lang w:eastAsia="ru-RU" w:bidi="ru-RU"/>
        </w:rPr>
        <w:t>52.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а также работников многофункциональных центров при предоставлении муниципальной услуги в досудебном (внесудебном) порядке (далее – жалоба).</w:t>
      </w:r>
    </w:p>
    <w:p w:rsidR="008A2807" w:rsidRDefault="008A2807" w:rsidP="008A2807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</w:t>
      </w:r>
    </w:p>
    <w:p w:rsidR="008A2807" w:rsidRDefault="008A2807" w:rsidP="008A2807">
      <w:pPr>
        <w:pStyle w:val="12"/>
        <w:shd w:val="clear" w:color="auto" w:fill="auto"/>
        <w:tabs>
          <w:tab w:val="left" w:pos="1244"/>
        </w:tabs>
        <w:ind w:firstLine="709"/>
        <w:jc w:val="both"/>
      </w:pPr>
      <w:r>
        <w:rPr>
          <w:color w:val="000000"/>
          <w:lang w:eastAsia="ru-RU" w:bidi="ru-RU"/>
        </w:rPr>
        <w:t>53.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орган местного самоуправления -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самоуправления;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органа местного самоуправления;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8A2807" w:rsidRDefault="008A2807" w:rsidP="008A2807">
      <w:pPr>
        <w:pStyle w:val="12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многофункционального центра.</w:t>
      </w:r>
    </w:p>
    <w:p w:rsidR="008A2807" w:rsidRDefault="008A2807" w:rsidP="008A2807">
      <w:pPr>
        <w:pStyle w:val="12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органе местного самоуправления, многофункциональном центре, у учредителя многофункционального центра определяются уполномоченные на </w:t>
      </w:r>
      <w:r>
        <w:rPr>
          <w:color w:val="000000"/>
          <w:lang w:eastAsia="ru-RU" w:bidi="ru-RU"/>
        </w:rPr>
        <w:lastRenderedPageBreak/>
        <w:t>рассмотрение жалоб должностные лица.</w:t>
      </w:r>
    </w:p>
    <w:p w:rsidR="008A2807" w:rsidRDefault="008A2807" w:rsidP="008A2807">
      <w:pPr>
        <w:pStyle w:val="12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</w:p>
    <w:p w:rsidR="008A2807" w:rsidRDefault="008A2807" w:rsidP="008A2807">
      <w:pPr>
        <w:pStyle w:val="12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>жалобы, в том числе с использованием Единого портала государственных и муниципальных услуг (функций)</w:t>
      </w:r>
    </w:p>
    <w:p w:rsidR="008A2807" w:rsidRDefault="008A2807" w:rsidP="008A2807">
      <w:pPr>
        <w:pStyle w:val="12"/>
        <w:shd w:val="clear" w:color="auto" w:fill="auto"/>
        <w:tabs>
          <w:tab w:val="left" w:pos="1273"/>
        </w:tabs>
        <w:spacing w:after="300"/>
        <w:ind w:firstLine="709"/>
        <w:jc w:val="both"/>
      </w:pPr>
      <w:r>
        <w:rPr>
          <w:color w:val="000000"/>
          <w:lang w:eastAsia="ru-RU" w:bidi="ru-RU"/>
        </w:rPr>
        <w:t>54. 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8A2807" w:rsidRDefault="008A2807" w:rsidP="008A2807">
      <w:pPr>
        <w:pStyle w:val="12"/>
        <w:shd w:val="clear" w:color="auto" w:fill="auto"/>
        <w:spacing w:after="300"/>
        <w:ind w:firstLine="0"/>
        <w:jc w:val="center"/>
      </w:pPr>
      <w:proofErr w:type="gramStart"/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55. 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Федеральный </w:t>
      </w:r>
      <w:hyperlink r:id="rId7" w:history="1">
        <w:r>
          <w:rPr>
            <w:rStyle w:val="a3"/>
            <w:rFonts w:eastAsiaTheme="minorHAnsi"/>
            <w:color w:val="auto"/>
            <w:lang w:eastAsia="en-US" w:bidi="ar-SA"/>
          </w:rPr>
          <w:t>закон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27.07.2010 № 210-ФЗ «Об организации предоставления государственных и муниципальных услуг»;</w:t>
      </w:r>
    </w:p>
    <w:p w:rsidR="008A2807" w:rsidRDefault="008F7FBC" w:rsidP="008A2807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hyperlink r:id="rId8" w:history="1">
        <w:proofErr w:type="gramStart"/>
        <w:r w:rsidR="008A2807">
          <w:rPr>
            <w:rStyle w:val="a3"/>
            <w:rFonts w:eastAsiaTheme="minorHAnsi"/>
            <w:color w:val="auto"/>
            <w:lang w:eastAsia="en-US" w:bidi="ar-SA"/>
          </w:rPr>
          <w:t>Постановление</w:t>
        </w:r>
      </w:hyperlink>
      <w:r w:rsidR="008A28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8A280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A2807" w:rsidRDefault="008A2807" w:rsidP="008A2807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6428A9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1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общих признаков заявителей</w:t>
      </w:r>
    </w:p>
    <w:p w:rsidR="008A2807" w:rsidRDefault="008A2807" w:rsidP="008A2807">
      <w:pPr>
        <w:ind w:firstLine="851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81"/>
        <w:gridCol w:w="4092"/>
        <w:gridCol w:w="4825"/>
      </w:tblGrid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pStyle w:val="TableParagraph"/>
              <w:jc w:val="center"/>
              <w:rPr>
                <w:b/>
                <w:sz w:val="23"/>
              </w:rPr>
            </w:pPr>
          </w:p>
          <w:p w:rsidR="008A2807" w:rsidRDefault="008A280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A2807" w:rsidRDefault="008A2807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A2807" w:rsidRDefault="008A2807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A2807" w:rsidRDefault="008A2807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A2807" w:rsidRDefault="008A2807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pStyle w:val="TableParagraph"/>
              <w:jc w:val="center"/>
              <w:rPr>
                <w:b/>
                <w:sz w:val="26"/>
              </w:rPr>
            </w:pPr>
          </w:p>
          <w:p w:rsidR="008A2807" w:rsidRDefault="008A2807">
            <w:pPr>
              <w:pStyle w:val="TableParagraph"/>
              <w:jc w:val="center"/>
              <w:rPr>
                <w:b/>
                <w:sz w:val="26"/>
              </w:rPr>
            </w:pPr>
          </w:p>
          <w:p w:rsidR="008A2807" w:rsidRDefault="008A2807">
            <w:pPr>
              <w:pStyle w:val="TableParagraph"/>
              <w:jc w:val="center"/>
              <w:rPr>
                <w:b/>
                <w:sz w:val="26"/>
              </w:rPr>
            </w:pPr>
          </w:p>
          <w:p w:rsidR="008A2807" w:rsidRDefault="008A2807">
            <w:pPr>
              <w:pStyle w:val="TableParagraph"/>
              <w:jc w:val="center"/>
              <w:rPr>
                <w:b/>
                <w:sz w:val="26"/>
              </w:rPr>
            </w:pPr>
          </w:p>
          <w:p w:rsidR="008A2807" w:rsidRDefault="008A280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>Какая цель установления сервитута (публичного сервитута)?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numPr>
                <w:ilvl w:val="0"/>
                <w:numId w:val="12"/>
              </w:numPr>
              <w:ind w:right="18"/>
              <w:rPr>
                <w:sz w:val="24"/>
              </w:rPr>
            </w:pPr>
            <w:r>
              <w:rPr>
                <w:sz w:val="24"/>
              </w:rPr>
              <w:t>Установление сервитута: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-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-проведение изыскательных работ;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- ведение работ, связанных с пользованием недрами.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2. Установление публичного сервитута: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местного значения муниципального округа, городского округа, городского поселения, либо необходимы для организации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</w:t>
            </w:r>
            <w:proofErr w:type="gramEnd"/>
            <w:r>
              <w:rPr>
                <w:sz w:val="24"/>
              </w:rPr>
              <w:t>, либо переносятся в связи с изъятием земельных участков, на которых они ранее располагались, для муниципальных нужд;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складирование строительных и иных материалов, размещение временных или вспомогательных сооружений (включая </w:t>
            </w:r>
            <w:r>
              <w:rPr>
                <w:sz w:val="24"/>
              </w:rPr>
              <w:lastRenderedPageBreak/>
              <w:t>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 срок указанных строительства, реконструкции, ремонта;</w:t>
            </w:r>
            <w:proofErr w:type="gramEnd"/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proofErr w:type="gramStart"/>
            <w:r>
              <w:rPr>
                <w:sz w:val="24"/>
              </w:rPr>
              <w:t>-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муниципальной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местного значения муниципального округа, городского округа, городского поселения, в границах полосы отвода автомобильной дороги;</w:t>
            </w:r>
            <w:proofErr w:type="gramEnd"/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- размещение автомобильных дорог и железнодорожных путей в туннелях;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 xml:space="preserve">- проведение инженерных изысканий в целях подготовки документации по планировке территории, 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 xml:space="preserve">предусматривающей размещение линейных объектов местного значения, проведение инженерных изысканий для строительства, реконструкции указанных объектов, а также сооружений, предусмотренных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 1 п.  1                             ст. 39.37 ЗК РФ;</w:t>
            </w:r>
          </w:p>
          <w:p w:rsidR="008A2807" w:rsidRDefault="008A2807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- реконструкция, капитальный ремонт участков (частей) инженерных сооружений, являющихся линейными объектами.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pStyle w:val="TableParagraph"/>
              <w:jc w:val="center"/>
              <w:rPr>
                <w:b/>
                <w:sz w:val="23"/>
              </w:rPr>
            </w:pPr>
          </w:p>
          <w:p w:rsidR="008A2807" w:rsidRDefault="008A2807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 xml:space="preserve">Участок </w:t>
            </w:r>
            <w:proofErr w:type="gramStart"/>
            <w:r>
              <w:rPr>
                <w:sz w:val="24"/>
              </w:rPr>
              <w:t>земли</w:t>
            </w:r>
            <w:proofErr w:type="gramEnd"/>
            <w:r>
              <w:rPr>
                <w:sz w:val="24"/>
              </w:rPr>
              <w:t xml:space="preserve"> на котором устанавливается сервитут (публичный)?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right="-107"/>
              <w:rPr>
                <w:sz w:val="24"/>
              </w:rPr>
            </w:pPr>
            <w:r>
              <w:rPr>
                <w:sz w:val="24"/>
              </w:rPr>
              <w:t xml:space="preserve">1. Участок </w:t>
            </w:r>
            <w:proofErr w:type="gramStart"/>
            <w:r>
              <w:rPr>
                <w:sz w:val="24"/>
              </w:rPr>
              <w:t>стоит на кадастровом учете</w:t>
            </w:r>
            <w:proofErr w:type="gramEnd"/>
          </w:p>
          <w:p w:rsidR="008A2807" w:rsidRDefault="008A2807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2. Планируется установить сервитут (публичный сервитут) на землях государственной неразграниченной собственности</w:t>
            </w:r>
          </w:p>
        </w:tc>
      </w:tr>
      <w:tr w:rsidR="008A2807" w:rsidTr="008A280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Сервитут (публичный сервитут) устанавливается на весь земельный участок полностью?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pStyle w:val="TableParagraph"/>
              <w:ind w:right="-107"/>
              <w:rPr>
                <w:sz w:val="24"/>
              </w:rPr>
            </w:pPr>
            <w:r>
              <w:rPr>
                <w:sz w:val="24"/>
              </w:rPr>
              <w:t>1. Да, планируется установить сервитут (публичный сервитут) на весь участок</w:t>
            </w:r>
          </w:p>
          <w:p w:rsidR="008A2807" w:rsidRDefault="008A2807">
            <w:pPr>
              <w:pStyle w:val="TableParagraph"/>
              <w:ind w:right="-107"/>
              <w:rPr>
                <w:sz w:val="24"/>
              </w:rPr>
            </w:pPr>
            <w:r>
              <w:rPr>
                <w:sz w:val="24"/>
              </w:rPr>
              <w:t>2. Нет, устанавливается сервитут только на часть участка</w:t>
            </w:r>
          </w:p>
        </w:tc>
      </w:tr>
    </w:tbl>
    <w:p w:rsidR="008A2807" w:rsidRDefault="008A2807" w:rsidP="008A2807">
      <w:pPr>
        <w:ind w:firstLine="851"/>
        <w:jc w:val="center"/>
      </w:pPr>
    </w:p>
    <w:p w:rsidR="008A2807" w:rsidRDefault="008A2807" w:rsidP="008A2807">
      <w:pPr>
        <w:pStyle w:val="ConsPlusNormal0"/>
        <w:ind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6428A9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2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  <w:t>Форма уведомления о возможности заключения соглашения об установлении сервитута в предложенных заявителем границах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(наименование органа местного самоуправления)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tbl>
      <w:tblPr>
        <w:tblW w:w="0" w:type="auto"/>
        <w:tblInd w:w="6091" w:type="dxa"/>
        <w:tblLook w:val="04A0" w:firstRow="1" w:lastRow="0" w:firstColumn="1" w:lastColumn="0" w:noHBand="0" w:noVBand="1"/>
      </w:tblPr>
      <w:tblGrid>
        <w:gridCol w:w="3253"/>
      </w:tblGrid>
      <w:tr w:rsidR="008A2807" w:rsidTr="008A2807">
        <w:tc>
          <w:tcPr>
            <w:tcW w:w="3253" w:type="dxa"/>
            <w:hideMark/>
          </w:tcPr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Кому: 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ИНН 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Представитель: 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Контактные данные заявителя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(представителя):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Тел.: _____________________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очта: 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__</w:t>
            </w:r>
          </w:p>
        </w:tc>
      </w:tr>
    </w:tbl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u w:val="single"/>
          <w:lang w:bidi="ar-SA"/>
        </w:rPr>
        <w:t xml:space="preserve"> Дата решения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u w:val="single"/>
          <w:lang w:bidi="ar-SA"/>
        </w:rPr>
        <w:t>номер решения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По результатам рассмотрения запроса № ___________________ от _______________ об установлении сервитута с целью __________________ 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 на земельном участке: _____________ (кадастровые номера (при их наличии) земельных участков, в отношении которых устанавливается сервитут), расположенных__________ (адреса или описание местоположения земельных участков или земель);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на части земельного участка: ______________ (кадастровые номера (при их наличии) земельных участков, в отношении которых устанавливается сервитут), расположенных_________________________ (адреса или описание местоположения земельных участков или земель); площадью _______________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уведомляем о возможности заключения соглашения об  установлении сервитута в предложенных заявителем границах (границы территории, в отношении которой устанавливается сервитут).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Ф.И.О. ____________________________ ,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Подпись _________________________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Должность уполномоченного сотрудника</w:t>
      </w: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6428A9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3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  <w:t>Предложение о заключении соглашения об установлении сервитута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(наименование органа местного самоуправления)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По результатам рассмотрения запроса № ___________________ 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________________ 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установлении сервитута с целью __________________ (размещение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линейных объектов, сооружений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связи,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специальных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информационных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знаков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и     защитных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цели); на земельном участке: _____________ (кадастровые номера (при их наличии) земельных участков, в отношении которых устанавливается сервитут), расположенных__________ (адреса или описание местоположения земельных участков или земель); на части земельного участка: ______________ (кадастровые номера (при их наличии) земельных участков, в отношении которых устанавливается сервитут), расположенных</w:t>
      </w: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_________________________ (адреса или описание местоположения земельных участков или земель); площадью _______________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;</w:t>
      </w:r>
      <w:proofErr w:type="gramEnd"/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предлагаем _______________ (предложение о заключении соглашения об установлении сервитута в иных границах).</w:t>
      </w: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Границы _________________ (предлагаемые границы территории, в отношении которой устанавливается сервитут).</w:t>
      </w: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Приложение: схема границ сервитута на кадастровом плане территории.</w:t>
      </w: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Ф.И.О. ____________________________ 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Подпись __________________________ Должность уполномоченного сотрудника</w:t>
      </w: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6428A9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4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  <w:t>Форма проекта соглашения об установлении сервитута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СОГЛАШЕНИЕ № ___ об установлении сервитута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&lt;&lt;Место заключения соглашения&gt;&gt;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 xml:space="preserve">                                                                                        &lt;&lt;Дата&gt;&gt;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_______________________ (наименование</w:t>
      </w:r>
      <w:r>
        <w:t xml:space="preserve"> 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органа местного самоуправления) в лице __________________ (ФИО и должность уполномоченного сотрудника, подписавшего проект соглашения), действующег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о(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ей) на основании _______ (наименование НПА, на основании которого действует орган, предоставляющий услугу), именуемая в дальнейшем «Сторона 1», с одной стороны, и ___________ (ФИО Заявителя (для ФЛ, ИП) или полное наименование организации (для ЮЛ) в лице ________________ (ФИО уполномоченного лица организации -Заявителя, подписавшего соглашение), __________ (в случае, если Стороной 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 Предмет Соглашения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(кадастровый номер земельного участка (части земельного участка) в отношении которого устанавливается сервитут), площадью: _______________________________, местоположением: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_________________ (адрес (местоположение) земельного участка (части земельного участка) в отношении которого устанавливается сервитут), категория земель: ___________________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вид разрешенного использования: __________________ (далее - Земельный участок).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1.3. Срок действия сервитута: _________________ 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1.4. Земельный участок предоставляется Стороне 2 для цели: __________________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1.5. Сервитут вступает в силу после его регистрации в Едином государственном реестре недвижимости.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2. Права и обязанности Сторон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2.1. Сторона 1 обязана: ___________________________.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2.2. Сторона 1 имеет право: _______________________.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2.3. Сторона 2 обязана: ___________________________.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2.4. Сторона 2 имеет право: _______________________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,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3. Плата за установление сервитута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3.1. Размер платы за установление сервитута определяется в соответствии с _________________ (реквизиты НПА, устанавливающего Порядок установления платы за установление сервитута).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3.2. Размер платы за установление сервитута на Земельный участок составляет 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Расчет платы за установление сервитута является неотъемлемой часть настоящего Соглашения.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 .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 Ответственность Сторон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5. Иные положения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5.3. Настоящее Соглашение составлено в 3 экземплярах, имеющих одинаковую юридическую силу. 5.4. Неотъемлемыми частями настоящего Соглашения являются: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 xml:space="preserve">1) Схема границ сервитута на кадастровом плане территории (на часть земельного участка);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2) Расчет размера платы за установление сервитута.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6. Адреса, реквизиты и подписи Сторон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Сторона 1: ________________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>Сторона 2:</w:t>
      </w: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ab/>
        <w:t xml:space="preserve">_________________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Приложение к Соглашению об установлении сервитута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Расчет размера платы за установление сервитута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Расчет размера платы за установление сервитута произведен в порядке: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Расчет размера платы за установление сервитута произведен на основании ____________________ (реквизиты НПА, устанавливающего Порядок установления платы за установление сервитута)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6428A9" w:rsidRDefault="006428A9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5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line="237" w:lineRule="auto"/>
        <w:ind w:left="4733" w:right="35" w:hanging="46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азе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ной услуги</w:t>
      </w:r>
    </w:p>
    <w:p w:rsidR="008A2807" w:rsidRDefault="008A2807" w:rsidP="008A2807">
      <w:pPr>
        <w:spacing w:after="8" w:line="240" w:lineRule="exact"/>
        <w:rPr>
          <w:rFonts w:ascii="Times New Roman" w:eastAsia="Times New Roman" w:hAnsi="Times New Roman" w:cs="Times New Roman"/>
        </w:rPr>
      </w:pPr>
    </w:p>
    <w:p w:rsidR="008A2807" w:rsidRDefault="008A2807" w:rsidP="008A2807">
      <w:pPr>
        <w:ind w:right="-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w w:val="99"/>
          <w:sz w:val="20"/>
          <w:szCs w:val="20"/>
        </w:rPr>
        <w:t>наименование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9"/>
          <w:sz w:val="20"/>
          <w:szCs w:val="20"/>
        </w:rPr>
        <w:t>органа исполнительной власти)</w:t>
      </w:r>
    </w:p>
    <w:p w:rsidR="008A2807" w:rsidRDefault="008A2807" w:rsidP="008A2807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091" w:type="dxa"/>
        <w:tblLook w:val="04A0" w:firstRow="1" w:lastRow="0" w:firstColumn="1" w:lastColumn="0" w:noHBand="0" w:noVBand="1"/>
      </w:tblPr>
      <w:tblGrid>
        <w:gridCol w:w="3253"/>
      </w:tblGrid>
      <w:tr w:rsidR="008A2807" w:rsidTr="008A2807">
        <w:tc>
          <w:tcPr>
            <w:tcW w:w="3253" w:type="dxa"/>
          </w:tcPr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Кому: 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ИНН 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Представитель: 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Контактные данные заявителя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(представителя):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Тел.: _____________________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очта: 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</w:p>
        </w:tc>
      </w:tr>
    </w:tbl>
    <w:p w:rsidR="008A2807" w:rsidRDefault="008A2807" w:rsidP="008A2807">
      <w:pPr>
        <w:spacing w:line="24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A2807" w:rsidRDefault="008A2807" w:rsidP="008A2807">
      <w:pPr>
        <w:ind w:left="4479" w:right="-20"/>
        <w:rPr>
          <w:rFonts w:ascii="Times New Roman" w:eastAsia="Times New Roman" w:hAnsi="Times New Roman" w:cs="Times New Roman"/>
          <w:sz w:val="22"/>
          <w:szCs w:val="22"/>
        </w:rPr>
      </w:pPr>
    </w:p>
    <w:p w:rsidR="008A2807" w:rsidRDefault="008A2807" w:rsidP="008A2807">
      <w:pPr>
        <w:ind w:left="4479" w:right="-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РЕШ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Е                                     </w:t>
      </w:r>
    </w:p>
    <w:p w:rsidR="008A2807" w:rsidRDefault="008A2807" w:rsidP="008A2807">
      <w:pPr>
        <w:spacing w:before="2"/>
        <w:ind w:left="949" w:right="893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отказе в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>р</w:t>
      </w:r>
      <w:r>
        <w:rPr>
          <w:rFonts w:ascii="Times New Roman" w:eastAsia="Times New Roman" w:hAnsi="Times New Roman" w:cs="Times New Roman"/>
          <w:sz w:val="22"/>
          <w:szCs w:val="22"/>
        </w:rPr>
        <w:t>едост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л</w:t>
      </w:r>
      <w:r>
        <w:rPr>
          <w:rFonts w:ascii="Times New Roman" w:eastAsia="Times New Roman" w:hAnsi="Times New Roman" w:cs="Times New Roman"/>
          <w:sz w:val="22"/>
          <w:szCs w:val="22"/>
        </w:rPr>
        <w:t>ении м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ципаль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ой 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>сл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ги                                                        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pacing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>___________________________</w:t>
      </w:r>
      <w:r>
        <w:rPr>
          <w:rFonts w:ascii="Times New Roman" w:eastAsia="Times New Roman" w:hAnsi="Times New Roman" w:cs="Times New Roman"/>
          <w:spacing w:val="6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9"/>
          <w:sz w:val="22"/>
          <w:szCs w:val="22"/>
        </w:rPr>
        <w:t>от</w:t>
      </w:r>
      <w:proofErr w:type="gramEnd"/>
      <w:r>
        <w:rPr>
          <w:rFonts w:ascii="Times New Roman" w:eastAsia="Times New Roman" w:hAnsi="Times New Roman" w:cs="Times New Roman"/>
          <w:spacing w:val="7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>______________</w:t>
      </w:r>
      <w:r>
        <w:rPr>
          <w:rFonts w:ascii="Times New Roman" w:eastAsia="Times New Roman" w:hAnsi="Times New Roman" w:cs="Times New Roman"/>
          <w:spacing w:val="1845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>н</w:t>
      </w:r>
      <w:r>
        <w:rPr>
          <w:rFonts w:ascii="Times New Roman" w:eastAsia="Times New Roman" w:hAnsi="Times New Roman" w:cs="Times New Roman"/>
          <w:i/>
          <w:iCs/>
          <w:spacing w:val="1"/>
          <w:sz w:val="22"/>
          <w:szCs w:val="22"/>
        </w:rPr>
        <w:t>ом</w:t>
      </w:r>
      <w:r>
        <w:rPr>
          <w:rFonts w:ascii="Times New Roman" w:eastAsia="Times New Roman" w:hAnsi="Times New Roman" w:cs="Times New Roman"/>
          <w:i/>
          <w:iCs/>
          <w:spacing w:val="-1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и д</w:t>
      </w:r>
      <w:r>
        <w:rPr>
          <w:rFonts w:ascii="Times New Roman" w:eastAsia="Times New Roman" w:hAnsi="Times New Roman" w:cs="Times New Roman"/>
          <w:i/>
          <w:iCs/>
          <w:spacing w:val="1"/>
          <w:sz w:val="22"/>
          <w:szCs w:val="22"/>
        </w:rPr>
        <w:t>а</w:t>
      </w:r>
      <w:r>
        <w:rPr>
          <w:rFonts w:ascii="Times New Roman" w:eastAsia="Times New Roman" w:hAnsi="Times New Roman" w:cs="Times New Roman"/>
          <w:i/>
          <w:iCs/>
          <w:spacing w:val="-2"/>
          <w:sz w:val="22"/>
          <w:szCs w:val="22"/>
        </w:rPr>
        <w:t>т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а решения)</w:t>
      </w:r>
    </w:p>
    <w:p w:rsidR="008A2807" w:rsidRDefault="008A2807" w:rsidP="008A2807">
      <w:pPr>
        <w:spacing w:line="237" w:lineRule="auto"/>
        <w:ind w:left="-59" w:right="188"/>
        <w:rPr>
          <w:rFonts w:ascii="Times New Roman" w:eastAsia="Times New Roman" w:hAnsi="Times New Roman" w:cs="Times New Roman"/>
          <w:w w:val="99"/>
        </w:rPr>
      </w:pPr>
    </w:p>
    <w:p w:rsidR="008A2807" w:rsidRDefault="008A2807" w:rsidP="008A2807">
      <w:pPr>
        <w:spacing w:line="237" w:lineRule="auto"/>
        <w:ind w:left="-59" w:right="188"/>
        <w:jc w:val="both"/>
        <w:rPr>
          <w:rFonts w:ascii="Times New Roman" w:eastAsia="Times New Roman" w:hAnsi="Times New Roman" w:cs="Times New Roman"/>
          <w:w w:val="99"/>
        </w:rPr>
      </w:pPr>
      <w:r>
        <w:rPr>
          <w:rFonts w:ascii="Times New Roman" w:eastAsia="Times New Roman" w:hAnsi="Times New Roman" w:cs="Times New Roman"/>
          <w:w w:val="99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spacing w:val="-2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льтатам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р</w:t>
      </w:r>
      <w:r>
        <w:rPr>
          <w:rFonts w:ascii="Times New Roman" w:eastAsia="Times New Roman" w:hAnsi="Times New Roman" w:cs="Times New Roman"/>
          <w:w w:val="99"/>
        </w:rPr>
        <w:t>ассм</w:t>
      </w:r>
      <w:r>
        <w:rPr>
          <w:rFonts w:ascii="Times New Roman" w:eastAsia="Times New Roman" w:hAnsi="Times New Roman" w:cs="Times New Roman"/>
          <w:spacing w:val="1"/>
          <w:w w:val="99"/>
        </w:rPr>
        <w:t>о</w:t>
      </w:r>
      <w:r>
        <w:rPr>
          <w:rFonts w:ascii="Times New Roman" w:eastAsia="Times New Roman" w:hAnsi="Times New Roman" w:cs="Times New Roman"/>
          <w:w w:val="99"/>
        </w:rPr>
        <w:t>тре</w:t>
      </w:r>
      <w:r>
        <w:rPr>
          <w:rFonts w:ascii="Times New Roman" w:eastAsia="Times New Roman" w:hAnsi="Times New Roman" w:cs="Times New Roman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w w:val="99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з</w:t>
      </w:r>
      <w:r>
        <w:rPr>
          <w:rFonts w:ascii="Times New Roman" w:eastAsia="Times New Roman" w:hAnsi="Times New Roman" w:cs="Times New Roman"/>
          <w:w w:val="99"/>
        </w:rPr>
        <w:t>аявл</w:t>
      </w:r>
      <w:r>
        <w:rPr>
          <w:rFonts w:ascii="Times New Roman" w:eastAsia="Times New Roman" w:hAnsi="Times New Roman" w:cs="Times New Roman"/>
          <w:spacing w:val="-2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я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по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с</w:t>
      </w:r>
      <w:r>
        <w:rPr>
          <w:rFonts w:ascii="Times New Roman" w:eastAsia="Times New Roman" w:hAnsi="Times New Roman" w:cs="Times New Roman"/>
          <w:spacing w:val="3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ге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_______________(</w:t>
      </w:r>
      <w:r>
        <w:rPr>
          <w:rFonts w:ascii="Times New Roman" w:eastAsia="Times New Roman" w:hAnsi="Times New Roman" w:cs="Times New Roman"/>
          <w:i/>
          <w:iCs/>
          <w:w w:val="99"/>
        </w:rPr>
        <w:t>наименование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99"/>
        </w:rPr>
        <w:t>услуги</w:t>
      </w:r>
      <w:r>
        <w:rPr>
          <w:rFonts w:ascii="Times New Roman" w:eastAsia="Times New Roman" w:hAnsi="Times New Roman" w:cs="Times New Roman"/>
          <w:w w:val="99"/>
        </w:rPr>
        <w:t>)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w w:val="99"/>
        </w:rPr>
        <w:t>№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___________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от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____________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рилож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spacing w:val="-2"/>
          <w:w w:val="99"/>
        </w:rPr>
        <w:t>ы</w:t>
      </w:r>
      <w:r>
        <w:rPr>
          <w:rFonts w:ascii="Times New Roman" w:eastAsia="Times New Roman" w:hAnsi="Times New Roman" w:cs="Times New Roman"/>
          <w:w w:val="99"/>
        </w:rPr>
        <w:t>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к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не</w:t>
      </w:r>
      <w:r>
        <w:rPr>
          <w:rFonts w:ascii="Times New Roman" w:eastAsia="Times New Roman" w:hAnsi="Times New Roman" w:cs="Times New Roman"/>
          <w:spacing w:val="1"/>
          <w:w w:val="99"/>
        </w:rPr>
        <w:t>м</w:t>
      </w:r>
      <w:r>
        <w:rPr>
          <w:rFonts w:ascii="Times New Roman" w:eastAsia="Times New Roman" w:hAnsi="Times New Roman" w:cs="Times New Roman"/>
          <w:w w:val="99"/>
        </w:rPr>
        <w:t>у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до</w:t>
      </w:r>
      <w:r>
        <w:rPr>
          <w:rFonts w:ascii="Times New Roman" w:eastAsia="Times New Roman" w:hAnsi="Times New Roman" w:cs="Times New Roman"/>
          <w:spacing w:val="3"/>
          <w:w w:val="99"/>
        </w:rPr>
        <w:t>к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м</w:t>
      </w:r>
      <w:r>
        <w:rPr>
          <w:rFonts w:ascii="Times New Roman" w:eastAsia="Times New Roman" w:hAnsi="Times New Roman" w:cs="Times New Roman"/>
          <w:spacing w:val="-2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1"/>
          <w:w w:val="99"/>
        </w:rPr>
        <w:t>ин</w:t>
      </w:r>
      <w:r>
        <w:rPr>
          <w:rFonts w:ascii="Times New Roman" w:eastAsia="Times New Roman" w:hAnsi="Times New Roman" w:cs="Times New Roman"/>
          <w:w w:val="99"/>
        </w:rPr>
        <w:t>ято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р</w:t>
      </w:r>
      <w:r>
        <w:rPr>
          <w:rFonts w:ascii="Times New Roman" w:eastAsia="Times New Roman" w:hAnsi="Times New Roman" w:cs="Times New Roman"/>
          <w:spacing w:val="-2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ш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отказать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предо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w w:val="99"/>
        </w:rPr>
        <w:t>та</w:t>
      </w:r>
      <w:r>
        <w:rPr>
          <w:rFonts w:ascii="Times New Roman" w:eastAsia="Times New Roman" w:hAnsi="Times New Roman" w:cs="Times New Roman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w w:val="99"/>
        </w:rPr>
        <w:t>лен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ги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сл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</w:rPr>
        <w:t>о</w:t>
      </w:r>
      <w:r>
        <w:rPr>
          <w:rFonts w:ascii="Times New Roman" w:eastAsia="Times New Roman" w:hAnsi="Times New Roman" w:cs="Times New Roman"/>
          <w:w w:val="99"/>
        </w:rPr>
        <w:t>снов</w:t>
      </w:r>
      <w:r>
        <w:rPr>
          <w:rFonts w:ascii="Times New Roman" w:eastAsia="Times New Roman" w:hAnsi="Times New Roman" w:cs="Times New Roman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ям:</w:t>
      </w:r>
    </w:p>
    <w:p w:rsidR="008A2807" w:rsidRDefault="008A2807" w:rsidP="008A2807">
      <w:pPr>
        <w:spacing w:line="237" w:lineRule="auto"/>
        <w:ind w:left="-59" w:right="188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4224"/>
        <w:gridCol w:w="2886"/>
      </w:tblGrid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№ пункта административного регламента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Разъяснения причин отказа в предоставлении услуги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1 п. 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2 п. 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Установлено, что планируемое на условиях сервитута использование не допускается в соответствии с федеральными законами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3 п. 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земельного участка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4 п. 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1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Содержащиеся в ходатайстве об установлении сервитута обоснование необходимости установления публичного сервитута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соответствует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требованиям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, установленным в соответствии с п. 2,3 ст. 39.41 Земельного кодекса Российской Федерации.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2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Не соблюдены условия установления публичного сервитута предусмотренные            ст. 39.39 Земельного кодекса Российской Федерации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3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4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Осуществление деятельности, для обеспечение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(или)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участков, предназначенных для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5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осуществление деятельности, для обеспечения которой подано заявление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</w:t>
            </w:r>
            <w:proofErr w:type="gram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6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1, 3 и 4 ст. 39.37 ЗК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участков (частей) таких инженерных сооружений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</w:p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7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установление публичного сервитута в границах, указанных в заявлении, препятствует размещению иных объектов, предусмотренных утвержденным проектом планировки территории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8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публичный сервитут испрашивается в целях реконструкции инженерного сооружения, которое предполагалось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9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 10 п. 24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8A2807" w:rsidRDefault="008A2807" w:rsidP="008A2807">
      <w:pPr>
        <w:spacing w:line="237" w:lineRule="auto"/>
        <w:ind w:right="-57"/>
        <w:rPr>
          <w:rFonts w:ascii="Times New Roman" w:eastAsia="Times New Roman" w:hAnsi="Times New Roman" w:cs="Times New Roman"/>
          <w:spacing w:val="-1"/>
          <w:w w:val="99"/>
        </w:rPr>
      </w:pPr>
    </w:p>
    <w:p w:rsidR="008A2807" w:rsidRDefault="008A2807" w:rsidP="008A2807">
      <w:pPr>
        <w:spacing w:line="237" w:lineRule="auto"/>
        <w:ind w:right="-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w w:val="99"/>
        </w:rPr>
        <w:t>ы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впра</w:t>
      </w:r>
      <w:r>
        <w:rPr>
          <w:rFonts w:ascii="Times New Roman" w:eastAsia="Times New Roman" w:hAnsi="Times New Roman" w:cs="Times New Roman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w w:val="99"/>
        </w:rPr>
        <w:t>е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овтор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обрат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w w:val="99"/>
        </w:rPr>
        <w:t>ся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орган,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пол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омоч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ый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а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доста</w:t>
      </w:r>
      <w:r>
        <w:rPr>
          <w:rFonts w:ascii="Times New Roman" w:eastAsia="Times New Roman" w:hAnsi="Times New Roman" w:cs="Times New Roman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w w:val="99"/>
        </w:rPr>
        <w:t>л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е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заявл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ем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предоставлен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ги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осле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w w:val="99"/>
        </w:rPr>
        <w:t>ранен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казанных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а</w:t>
      </w:r>
      <w:r>
        <w:rPr>
          <w:rFonts w:ascii="Times New Roman" w:eastAsia="Times New Roman" w:hAnsi="Times New Roman" w:cs="Times New Roman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spacing w:val="-5"/>
          <w:w w:val="99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ш</w:t>
      </w:r>
      <w:r>
        <w:rPr>
          <w:rFonts w:ascii="Times New Roman" w:eastAsia="Times New Roman" w:hAnsi="Times New Roman" w:cs="Times New Roman"/>
          <w:w w:val="99"/>
        </w:rPr>
        <w:t>ен</w:t>
      </w:r>
      <w:r>
        <w:rPr>
          <w:rFonts w:ascii="Times New Roman" w:eastAsia="Times New Roman" w:hAnsi="Times New Roman" w:cs="Times New Roman"/>
          <w:spacing w:val="1"/>
          <w:w w:val="99"/>
        </w:rPr>
        <w:t>ий</w:t>
      </w:r>
      <w:r>
        <w:rPr>
          <w:rFonts w:ascii="Times New Roman" w:eastAsia="Times New Roman" w:hAnsi="Times New Roman" w:cs="Times New Roman"/>
          <w:w w:val="99"/>
        </w:rPr>
        <w:t>.</w:t>
      </w:r>
    </w:p>
    <w:p w:rsidR="008A2807" w:rsidRDefault="008A2807" w:rsidP="008A2807">
      <w:pPr>
        <w:spacing w:line="237" w:lineRule="auto"/>
        <w:ind w:right="-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Д</w:t>
      </w:r>
      <w:r>
        <w:rPr>
          <w:rFonts w:ascii="Times New Roman" w:eastAsia="Times New Roman" w:hAnsi="Times New Roman" w:cs="Times New Roman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ый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</w:t>
      </w:r>
      <w:r>
        <w:rPr>
          <w:rFonts w:ascii="Times New Roman" w:eastAsia="Times New Roman" w:hAnsi="Times New Roman" w:cs="Times New Roman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w w:val="99"/>
        </w:rPr>
        <w:t>каз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мож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т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w w:val="99"/>
        </w:rPr>
        <w:t>ыть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обжалов</w:t>
      </w:r>
      <w:r>
        <w:rPr>
          <w:rFonts w:ascii="Times New Roman" w:eastAsia="Times New Roman" w:hAnsi="Times New Roman" w:cs="Times New Roman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до</w:t>
      </w:r>
      <w:r>
        <w:rPr>
          <w:rFonts w:ascii="Times New Roman" w:eastAsia="Times New Roman" w:hAnsi="Times New Roman" w:cs="Times New Roman"/>
          <w:spacing w:val="2"/>
          <w:w w:val="99"/>
        </w:rPr>
        <w:t>с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spacing w:val="1"/>
          <w:w w:val="99"/>
        </w:rPr>
        <w:t>д</w:t>
      </w:r>
      <w:r>
        <w:rPr>
          <w:rFonts w:ascii="Times New Roman" w:eastAsia="Times New Roman" w:hAnsi="Times New Roman" w:cs="Times New Roman"/>
          <w:w w:val="99"/>
        </w:rPr>
        <w:t>еб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ом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w w:val="99"/>
        </w:rPr>
        <w:t>оряд</w:t>
      </w:r>
      <w:r>
        <w:rPr>
          <w:rFonts w:ascii="Times New Roman" w:eastAsia="Times New Roman" w:hAnsi="Times New Roman" w:cs="Times New Roman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w w:val="99"/>
        </w:rPr>
        <w:t>е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п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тем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аправл</w:t>
      </w:r>
      <w:r>
        <w:rPr>
          <w:rFonts w:ascii="Times New Roman" w:eastAsia="Times New Roman" w:hAnsi="Times New Roman" w:cs="Times New Roman"/>
          <w:spacing w:val="-2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я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жалобы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орг</w:t>
      </w:r>
      <w:r>
        <w:rPr>
          <w:rFonts w:ascii="Times New Roman" w:eastAsia="Times New Roman" w:hAnsi="Times New Roman" w:cs="Times New Roman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w w:val="99"/>
        </w:rPr>
        <w:t>н,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пол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омо</w:t>
      </w:r>
      <w:r>
        <w:rPr>
          <w:rFonts w:ascii="Times New Roman" w:eastAsia="Times New Roman" w:hAnsi="Times New Roman" w:cs="Times New Roman"/>
          <w:spacing w:val="1"/>
          <w:w w:val="99"/>
        </w:rPr>
        <w:t>ч</w:t>
      </w:r>
      <w:r>
        <w:rPr>
          <w:rFonts w:ascii="Times New Roman" w:eastAsia="Times New Roman" w:hAnsi="Times New Roman" w:cs="Times New Roman"/>
          <w:w w:val="99"/>
        </w:rPr>
        <w:t>ен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предо</w:t>
      </w:r>
      <w:r>
        <w:rPr>
          <w:rFonts w:ascii="Times New Roman" w:eastAsia="Times New Roman" w:hAnsi="Times New Roman" w:cs="Times New Roman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w w:val="99"/>
        </w:rPr>
        <w:t>тавл</w:t>
      </w:r>
      <w:r>
        <w:rPr>
          <w:rFonts w:ascii="Times New Roman" w:eastAsia="Times New Roman" w:hAnsi="Times New Roman" w:cs="Times New Roman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w w:val="99"/>
        </w:rPr>
        <w:t>н</w:t>
      </w:r>
      <w:r>
        <w:rPr>
          <w:rFonts w:ascii="Times New Roman" w:eastAsia="Times New Roman" w:hAnsi="Times New Roman" w:cs="Times New Roman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w w:val="99"/>
        </w:rPr>
        <w:t>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с</w:t>
      </w:r>
      <w:r>
        <w:rPr>
          <w:rFonts w:ascii="Times New Roman" w:eastAsia="Times New Roman" w:hAnsi="Times New Roman" w:cs="Times New Roman"/>
          <w:spacing w:val="3"/>
          <w:w w:val="99"/>
        </w:rPr>
        <w:t>л</w:t>
      </w:r>
      <w:r>
        <w:rPr>
          <w:rFonts w:ascii="Times New Roman" w:eastAsia="Times New Roman" w:hAnsi="Times New Roman" w:cs="Times New Roman"/>
          <w:spacing w:val="-4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ги,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</w:rPr>
        <w:t>с</w:t>
      </w:r>
      <w:r>
        <w:rPr>
          <w:rFonts w:ascii="Times New Roman" w:eastAsia="Times New Roman" w:hAnsi="Times New Roman" w:cs="Times New Roman"/>
          <w:spacing w:val="-3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дебном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поряд</w:t>
      </w:r>
      <w:r>
        <w:rPr>
          <w:rFonts w:ascii="Times New Roman" w:eastAsia="Times New Roman" w:hAnsi="Times New Roman" w:cs="Times New Roman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w w:val="99"/>
        </w:rPr>
        <w:t>е.</w:t>
      </w:r>
    </w:p>
    <w:p w:rsidR="008A2807" w:rsidRDefault="008A2807" w:rsidP="008A2807">
      <w:pPr>
        <w:spacing w:after="19" w:line="240" w:lineRule="exact"/>
        <w:rPr>
          <w:rFonts w:ascii="Times New Roman" w:eastAsia="Times New Roman" w:hAnsi="Times New Roman" w:cs="Times New Roman"/>
        </w:rPr>
      </w:pPr>
    </w:p>
    <w:p w:rsidR="008A2807" w:rsidRDefault="008A2807" w:rsidP="008A2807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Ф.И.</w:t>
      </w:r>
      <w:r>
        <w:rPr>
          <w:rFonts w:ascii="Times New Roman" w:eastAsia="Times New Roman" w:hAnsi="Times New Roman" w:cs="Times New Roman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w w:val="99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_______________________</w:t>
      </w:r>
      <w:r>
        <w:rPr>
          <w:rFonts w:ascii="Times New Roman" w:eastAsia="Times New Roman" w:hAnsi="Times New Roman" w:cs="Times New Roman"/>
          <w:spacing w:val="57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Под</w:t>
      </w:r>
      <w:r>
        <w:rPr>
          <w:rFonts w:ascii="Times New Roman" w:eastAsia="Times New Roman" w:hAnsi="Times New Roman" w:cs="Times New Roman"/>
          <w:spacing w:val="1"/>
          <w:w w:val="99"/>
        </w:rPr>
        <w:t>пи</w:t>
      </w:r>
      <w:r>
        <w:rPr>
          <w:rFonts w:ascii="Times New Roman" w:eastAsia="Times New Roman" w:hAnsi="Times New Roman" w:cs="Times New Roman"/>
          <w:w w:val="99"/>
        </w:rPr>
        <w:t>сь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_______________________________</w:t>
      </w:r>
      <w:r>
        <w:rPr>
          <w:rFonts w:ascii="Times New Roman" w:eastAsia="Times New Roman" w:hAnsi="Times New Roman" w:cs="Times New Roman"/>
          <w:spacing w:val="1"/>
          <w:w w:val="99"/>
        </w:rPr>
        <w:t>_</w:t>
      </w:r>
      <w:r>
        <w:rPr>
          <w:rFonts w:ascii="Times New Roman" w:eastAsia="Times New Roman" w:hAnsi="Times New Roman" w:cs="Times New Roman"/>
          <w:w w:val="99"/>
        </w:rPr>
        <w:t>____</w:t>
      </w:r>
    </w:p>
    <w:p w:rsidR="008A2807" w:rsidRDefault="008A2807" w:rsidP="008A280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2807" w:rsidRDefault="008A2807" w:rsidP="008A2807">
      <w:pPr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9"/>
        </w:rPr>
        <w:t>Должность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пол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омоче</w:t>
      </w:r>
      <w:r>
        <w:rPr>
          <w:rFonts w:ascii="Times New Roman" w:eastAsia="Times New Roman" w:hAnsi="Times New Roman" w:cs="Times New Roman"/>
          <w:spacing w:val="1"/>
          <w:w w:val="99"/>
        </w:rPr>
        <w:t>нн</w:t>
      </w:r>
      <w:r>
        <w:rPr>
          <w:rFonts w:ascii="Times New Roman" w:eastAsia="Times New Roman" w:hAnsi="Times New Roman" w:cs="Times New Roman"/>
          <w:w w:val="99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сот</w:t>
      </w:r>
      <w:r>
        <w:rPr>
          <w:rFonts w:ascii="Times New Roman" w:eastAsia="Times New Roman" w:hAnsi="Times New Roman" w:cs="Times New Roman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spacing w:val="-7"/>
          <w:w w:val="99"/>
        </w:rPr>
        <w:t>у</w:t>
      </w:r>
      <w:r>
        <w:rPr>
          <w:rFonts w:ascii="Times New Roman" w:eastAsia="Times New Roman" w:hAnsi="Times New Roman" w:cs="Times New Roman"/>
          <w:w w:val="99"/>
        </w:rPr>
        <w:t>д</w:t>
      </w:r>
      <w:r>
        <w:rPr>
          <w:rFonts w:ascii="Times New Roman" w:eastAsia="Times New Roman" w:hAnsi="Times New Roman" w:cs="Times New Roman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w w:val="99"/>
        </w:rPr>
        <w:t>и</w:t>
      </w:r>
      <w:r>
        <w:rPr>
          <w:rFonts w:ascii="Times New Roman" w:eastAsia="Times New Roman" w:hAnsi="Times New Roman" w:cs="Times New Roman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w w:val="99"/>
        </w:rPr>
        <w:t>а</w:t>
      </w:r>
    </w:p>
    <w:p w:rsidR="008A2807" w:rsidRDefault="008A2807" w:rsidP="008A2807">
      <w:pPr>
        <w:widowControl/>
        <w:rPr>
          <w:rFonts w:ascii="Times New Roman" w:eastAsia="Times New Roman" w:hAnsi="Times New Roman" w:cs="Times New Roman"/>
        </w:rPr>
        <w:sectPr w:rsidR="008A2807">
          <w:pgSz w:w="11905" w:h="16837"/>
          <w:pgMar w:top="1134" w:right="706" w:bottom="1134" w:left="1701" w:header="340" w:footer="0" w:gutter="0"/>
          <w:cols w:space="720"/>
        </w:sect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6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Форма решения об установлении публичного сервитута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(наименование органа местного самоуправления)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6091" w:type="dxa"/>
        <w:tblLook w:val="04A0" w:firstRow="1" w:lastRow="0" w:firstColumn="1" w:lastColumn="0" w:noHBand="0" w:noVBand="1"/>
      </w:tblPr>
      <w:tblGrid>
        <w:gridCol w:w="3253"/>
      </w:tblGrid>
      <w:tr w:rsidR="008A2807" w:rsidTr="008A2807">
        <w:tc>
          <w:tcPr>
            <w:tcW w:w="3253" w:type="dxa"/>
          </w:tcPr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Кому: 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ИНН 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Представитель: 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Контактные данные заявителя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(представителя):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Тел.: _____________________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очта: 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</w:p>
        </w:tc>
      </w:tr>
    </w:tbl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об установлении публичного сервитута 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tabs>
          <w:tab w:val="left" w:pos="709"/>
        </w:tabs>
        <w:jc w:val="both"/>
        <w:rPr>
          <w:sz w:val="28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Дата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sz w:val="22"/>
          <w:szCs w:val="22"/>
        </w:rPr>
        <w:t xml:space="preserve"> ________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 результатам рассмотрения ходатайства № _________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об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установлении публичного сервитута в отношении земельных участков (земель) с кадастровыми номерами _____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 , расположенных (адрес или описание местоположения таких земельных участков или земель)_____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принято решение об установлении публичного сервитута на срок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_________ в отношении указанных земельных участков (земель) в целях _______________ (размещение или перенос инженерных сооружении; складирование строительных материалов, 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сооружений).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Сведения о публичном сервитуте: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 Сведение об обладателе публичного сервитута.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: _______________ ; 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Кадастровый квартал, в котором расположены земли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 xml:space="preserve">: __________________ ; 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Адреса или описание местоположения таких земельных участков или земель: 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4. Срок публичного сервитута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: ___________________ ;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 Срок,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разрешенным использованием будет невозможно или существенно затруднено в связи с осуществлением сервитута (при наличии такого срока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): _________________ ;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6. Реквизиты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решений об утверждении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документов или реквизиты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(при наличии решений);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 ;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муниципальной собственности и не предоставленных гражданам или юридическим лицам (при наличии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): ________________________________________ ;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или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земельных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участков,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находящихся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в муниципальной собственности и не предоставленных гражданам или юридическим лицам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): __________________ ;</w:t>
      </w:r>
      <w:proofErr w:type="gramEnd"/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10.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Ф.И.О. _______________________ ,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>Подпись _____________________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Должность уполномоченного сотрудника ____________________</w:t>
      </w: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8A2807" w:rsidRDefault="008A2807" w:rsidP="008A280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Форма решения о возврате ходатайства об установлении публичного сервитута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>(наименование органа местного самоуправления)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6091" w:type="dxa"/>
        <w:tblLook w:val="04A0" w:firstRow="1" w:lastRow="0" w:firstColumn="1" w:lastColumn="0" w:noHBand="0" w:noVBand="1"/>
      </w:tblPr>
      <w:tblGrid>
        <w:gridCol w:w="3253"/>
      </w:tblGrid>
      <w:tr w:rsidR="008A2807" w:rsidTr="008A2807">
        <w:tc>
          <w:tcPr>
            <w:tcW w:w="3253" w:type="dxa"/>
          </w:tcPr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Кому: 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ИНН ___________________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Представитель: __________</w:t>
            </w:r>
          </w:p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Контактные данные заявителя</w:t>
            </w:r>
          </w:p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(представителя):</w:t>
            </w:r>
          </w:p>
          <w:p w:rsidR="008A2807" w:rsidRDefault="008A2807">
            <w:pPr>
              <w:widowControl/>
              <w:outlineLvl w:val="0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Тел.: _____________________</w:t>
            </w:r>
          </w:p>
          <w:p w:rsidR="008A2807" w:rsidRDefault="008A2807">
            <w:pPr>
              <w:widowControl/>
              <w:outlineLvl w:val="0"/>
              <w:rPr>
                <w:bCs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очта:</w:t>
            </w:r>
            <w:r>
              <w:rPr>
                <w:bCs/>
                <w:iCs/>
                <w:lang w:eastAsia="en-US"/>
              </w:rPr>
              <w:t xml:space="preserve"> ________________</w:t>
            </w:r>
          </w:p>
          <w:p w:rsidR="008A2807" w:rsidRDefault="008A2807">
            <w:pPr>
              <w:widowControl/>
              <w:outlineLvl w:val="0"/>
              <w:rPr>
                <w:bCs/>
                <w:iCs/>
                <w:lang w:eastAsia="en-US"/>
              </w:rPr>
            </w:pPr>
          </w:p>
          <w:p w:rsidR="008A2807" w:rsidRDefault="008A2807">
            <w:pPr>
              <w:widowControl/>
              <w:ind w:left="-6053"/>
              <w:jc w:val="center"/>
              <w:outlineLvl w:val="0"/>
              <w:rPr>
                <w:bCs/>
                <w:iCs/>
                <w:lang w:eastAsia="en-US"/>
              </w:rPr>
            </w:pPr>
          </w:p>
        </w:tc>
      </w:tr>
    </w:tbl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РЕШЕНИЕ</w:t>
      </w:r>
    </w:p>
    <w:p w:rsidR="008A2807" w:rsidRDefault="008A2807" w:rsidP="008A2807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 возврате ходатайства без рассмотрения                                                                                      № ______________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____________(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номер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дата решения)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По результатам рассмотрения заявления по услуге _______________(наименование услуги) № ___________ от ____________ и приложенных к нему документов принято решение о возврате ходатайства и приложенных к нему документов, по следующим основаниям:</w:t>
      </w:r>
    </w:p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4"/>
        <w:gridCol w:w="4224"/>
        <w:gridCol w:w="2886"/>
      </w:tblGrid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№ пункта административного регламента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Разъяснения причин отказа в предоставлении услуги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. «а» п. 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Ходатайство о предоставлении муниципальной услуги подано в орган местного самоуправления, неуполномоченный на установление публичного сервитута, в целях, указанных в ходатайстве</w:t>
            </w:r>
          </w:p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. «б» п. 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Заявитель не является лицом, предусмотренным ст. 39.40 ЗК РФ</w:t>
            </w:r>
          </w:p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lastRenderedPageBreak/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. «в» п. 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Подано ходатайство об установлении публичного сервитута в целях, не предусмотренных ст. 39.37 ЗК РФ</w:t>
            </w:r>
          </w:p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. «г» п. 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К ходатайству об установлении публичного сервитута не приложены документы, предусмотренные п. 5           ст. 39.41 ЗК РФ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8A2807" w:rsidTr="008A2807">
        <w:trPr>
          <w:trHeight w:val="9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. «д» п. 21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Ходатайство об установлении публичного сервитута и приложенные к нему документы не соответствуют требованиям, установленным в соответствии с п. 4 ст. 39.41 ЗК РФ</w:t>
            </w:r>
          </w:p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widowControl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8A2807" w:rsidRDefault="008A2807" w:rsidP="008A2807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8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line="237" w:lineRule="auto"/>
        <w:ind w:left="42"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</w:p>
    <w:p w:rsidR="008A2807" w:rsidRDefault="008A2807" w:rsidP="008A2807">
      <w:pPr>
        <w:spacing w:line="237" w:lineRule="auto"/>
        <w:ind w:left="42"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8A2807" w:rsidRDefault="008A2807" w:rsidP="008A2807">
      <w:pPr>
        <w:spacing w:line="237" w:lineRule="auto"/>
        <w:ind w:left="42" w:right="1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807" w:rsidRDefault="008A2807" w:rsidP="008A2807">
      <w:pPr>
        <w:pStyle w:val="a5"/>
        <w:shd w:val="clear" w:color="auto" w:fill="FFFFFF"/>
        <w:jc w:val="center"/>
      </w:pPr>
      <w:r>
        <w:rPr>
          <w:rStyle w:val="aff4"/>
        </w:rPr>
        <w:t>ЗАЯВЛЕНИЕ</w:t>
      </w:r>
    </w:p>
    <w:p w:rsidR="008A2807" w:rsidRDefault="008A2807" w:rsidP="008A2807">
      <w:pPr>
        <w:pStyle w:val="a5"/>
        <w:shd w:val="clear" w:color="auto" w:fill="FFFFFF"/>
        <w:jc w:val="center"/>
        <w:rPr>
          <w:rStyle w:val="aff4"/>
        </w:rPr>
      </w:pPr>
      <w:r>
        <w:rPr>
          <w:rStyle w:val="aff4"/>
        </w:rPr>
        <w:t xml:space="preserve">об установлении сервитута </w:t>
      </w:r>
    </w:p>
    <w:p w:rsidR="008A2807" w:rsidRDefault="008A2807" w:rsidP="008A2807">
      <w:pPr>
        <w:pStyle w:val="a5"/>
        <w:shd w:val="clear" w:color="auto" w:fill="FFFFFF"/>
        <w:jc w:val="center"/>
        <w:rPr>
          <w:rStyle w:val="aff4"/>
        </w:rPr>
      </w:pPr>
    </w:p>
    <w:p w:rsidR="008A2807" w:rsidRDefault="008A2807" w:rsidP="008A2807">
      <w:pPr>
        <w:pStyle w:val="a5"/>
        <w:shd w:val="clear" w:color="auto" w:fill="FFFFFF"/>
        <w:jc w:val="center"/>
      </w:pPr>
      <w:r>
        <w:t>Прошу заключить соглашение об установлении сервитута в отношении земельного участка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3104"/>
        <w:gridCol w:w="2480"/>
      </w:tblGrid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Кадастровый  (условный)</w:t>
            </w:r>
          </w:p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земельного участка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(местоположение)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Учетный номер части земельного       участка, применительно к  которой устанавливается сервитут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установления сервитута 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сервитута 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    документа, подтверждающего   полномочия представителя</w:t>
            </w:r>
          </w:p>
        </w:tc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Документы, прилагаемые к заявлению:                          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Отметка о наличии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представителя заявителя  (в случае, если с заявлением обращается представитель заявителя)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схема границ  сервитута  на  кадастровом  плане  территории  (в случае заключения соглашения об установлении сервитута на часть земельного участка)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rPr>
          <w:trHeight w:val="885"/>
        </w:trPr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выписка из Единого государственного реестра недвижимости (ЕГРН) о земельном участке, в отношении которого предполагается установить сервитут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* выписка из ЕГРЮЛ о юридическом лице, являющемся заявителем 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6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* выписка из ЕГРИП об индивидуальном предпринимателе, являющемся заявителем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807" w:rsidTr="008A28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2807" w:rsidRDefault="008A28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8A2807" w:rsidRDefault="008A2807" w:rsidP="008A2807">
      <w:pPr>
        <w:pStyle w:val="a5"/>
        <w:shd w:val="clear" w:color="auto" w:fill="FFFFFF"/>
        <w:jc w:val="both"/>
      </w:pPr>
      <w:bookmarkStart w:id="23" w:name="sub_10011"/>
      <w:proofErr w:type="gramStart"/>
      <w:r>
        <w:t>В соответствии с  Федеральным </w:t>
      </w:r>
      <w:bookmarkEnd w:id="23"/>
      <w:r>
        <w:t>законом от 27 июля 2006 года №  152-ФЗ «О персональных данных» я даю свое согласие органу местного самоуправления Оренбургской области (оператор), находящемуся по адресу: 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>
        <w:t xml:space="preserve">, </w:t>
      </w:r>
      <w:proofErr w:type="gramStart"/>
      <w:r>
        <w:t>передачу (распространение, предоставление, доступ), обезличивание, блокирование, удаление, уничтожение) персональных данных, указанных в настоящем заявлении.</w:t>
      </w:r>
      <w:proofErr w:type="gramEnd"/>
      <w:r>
        <w:t xml:space="preserve"> Достоверность сведений подтверждаю.</w:t>
      </w:r>
    </w:p>
    <w:p w:rsidR="008A2807" w:rsidRDefault="008A2807" w:rsidP="008A2807">
      <w:pPr>
        <w:pStyle w:val="a5"/>
        <w:shd w:val="clear" w:color="auto" w:fill="FFFFFF"/>
        <w:jc w:val="both"/>
      </w:pPr>
      <w:r>
        <w:t>Настоящее согласие действует со дня подписания заявления до дня отзыва согласия в письменной форме.</w:t>
      </w:r>
    </w:p>
    <w:p w:rsidR="008A2807" w:rsidRDefault="008A2807" w:rsidP="008A2807">
      <w:pPr>
        <w:pStyle w:val="a5"/>
        <w:shd w:val="clear" w:color="auto" w:fill="FFFFFF"/>
      </w:pPr>
      <w:r>
        <w:t> </w:t>
      </w:r>
    </w:p>
    <w:p w:rsidR="008A2807" w:rsidRDefault="008A2807" w:rsidP="008A2807">
      <w:pPr>
        <w:pStyle w:val="a5"/>
        <w:shd w:val="clear" w:color="auto" w:fill="FFFFFF"/>
      </w:pPr>
      <w:r>
        <w:t>Подпись заявител</w:t>
      </w:r>
      <w:proofErr w:type="gramStart"/>
      <w:r>
        <w:t>я(</w:t>
      </w:r>
      <w:proofErr w:type="gramEnd"/>
      <w:r>
        <w:t>ей) (представителя(ей) по доверенности от "___" 20__________№___________</w:t>
      </w:r>
    </w:p>
    <w:p w:rsidR="008A2807" w:rsidRDefault="008A2807" w:rsidP="008A2807">
      <w:pPr>
        <w:pStyle w:val="a5"/>
        <w:shd w:val="clear" w:color="auto" w:fill="FFFFFF"/>
      </w:pPr>
      <w:r>
        <w:t> _______________________________________/_______________________/</w:t>
      </w:r>
    </w:p>
    <w:p w:rsidR="008A2807" w:rsidRDefault="008A2807" w:rsidP="008A2807">
      <w:pPr>
        <w:pStyle w:val="a5"/>
        <w:shd w:val="clear" w:color="auto" w:fill="FFFFFF"/>
      </w:pPr>
      <w:r>
        <w:t>       (фамилия, имя, отчество (при наличии) представителя, подпись)</w:t>
      </w:r>
    </w:p>
    <w:p w:rsidR="008A2807" w:rsidRDefault="008A2807" w:rsidP="008A2807">
      <w:pPr>
        <w:pStyle w:val="a5"/>
        <w:shd w:val="clear" w:color="auto" w:fill="FFFFFF"/>
      </w:pPr>
      <w:r>
        <w:t> </w:t>
      </w:r>
    </w:p>
    <w:p w:rsidR="008A2807" w:rsidRDefault="008A2807" w:rsidP="008A2807">
      <w:pPr>
        <w:pStyle w:val="a5"/>
        <w:shd w:val="clear" w:color="auto" w:fill="FFFFFF"/>
      </w:pPr>
      <w:r>
        <w:t>М.П. (при наличии печати)</w:t>
      </w:r>
    </w:p>
    <w:p w:rsidR="008A2807" w:rsidRDefault="008A2807" w:rsidP="008A2807">
      <w:pPr>
        <w:pStyle w:val="a5"/>
        <w:shd w:val="clear" w:color="auto" w:fill="FFFFFF"/>
      </w:pPr>
      <w:r>
        <w:t> </w:t>
      </w:r>
    </w:p>
    <w:p w:rsidR="008A2807" w:rsidRDefault="008A2807" w:rsidP="008A2807">
      <w:pPr>
        <w:pStyle w:val="a5"/>
        <w:shd w:val="clear" w:color="auto" w:fill="FFFFFF"/>
      </w:pPr>
    </w:p>
    <w:p w:rsidR="008A2807" w:rsidRDefault="008A2807" w:rsidP="008A2807">
      <w:pPr>
        <w:pStyle w:val="a5"/>
        <w:shd w:val="clear" w:color="auto" w:fill="FFFFFF"/>
      </w:pPr>
      <w:r>
        <w:t>  Заявление принято: "___"__________ 20__ г.</w:t>
      </w:r>
    </w:p>
    <w:p w:rsidR="008A2807" w:rsidRDefault="008A2807" w:rsidP="008A2807">
      <w:pPr>
        <w:pStyle w:val="a5"/>
        <w:shd w:val="clear" w:color="auto" w:fill="FFFFFF"/>
      </w:pPr>
      <w:r>
        <w:t> </w:t>
      </w:r>
    </w:p>
    <w:p w:rsidR="008A2807" w:rsidRDefault="008A2807" w:rsidP="008A2807">
      <w:pPr>
        <w:pStyle w:val="a5"/>
        <w:shd w:val="clear" w:color="auto" w:fill="FFFFFF"/>
      </w:pPr>
      <w:r>
        <w:t> _______/____________________/подпись, фамилия, инициалы специалиста, принявшего заявление</w:t>
      </w:r>
    </w:p>
    <w:p w:rsidR="008A2807" w:rsidRDefault="008A2807" w:rsidP="008A280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A2807" w:rsidRDefault="008A2807" w:rsidP="008A2807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9</w:t>
      </w:r>
    </w:p>
    <w:p w:rsidR="008A2807" w:rsidRDefault="008A2807" w:rsidP="008A2807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Форма ходатайства о предоставлении муниципальной услуги «Установление сервитута (публичного сервитута) в отношении земельных участков, находящихся в государственной или муниципальной собственности»</w:t>
      </w:r>
    </w:p>
    <w:p w:rsidR="008A2807" w:rsidRDefault="008A2807" w:rsidP="008A280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2807" w:rsidRDefault="008A2807" w:rsidP="008A2807">
      <w:pPr>
        <w:spacing w:line="276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Ходатайство об установлении публичного сервитута</w:t>
      </w:r>
    </w:p>
    <w:p w:rsidR="008A2807" w:rsidRDefault="008A2807" w:rsidP="008A280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3969"/>
        <w:gridCol w:w="5642"/>
      </w:tblGrid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Ходатайство об установлении публичного сервитута</w:t>
            </w: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Орган местного самоуправления Оренбургской области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лице, представившем ходатайство об установлении публичного сервитута                          (далее – заявитель):</w:t>
            </w: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Свед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9"/>
              </w:rPr>
              <w:t>п</w:t>
            </w:r>
            <w:r>
              <w:rPr>
                <w:rFonts w:ascii="Times New Roman" w:hAnsi="Times New Roman" w:cs="Times New Roman"/>
                <w:w w:val="99"/>
              </w:rPr>
              <w:t>ред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тави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те</w:t>
            </w:r>
            <w:r>
              <w:rPr>
                <w:rFonts w:ascii="Times New Roman" w:hAnsi="Times New Roman" w:cs="Times New Roman"/>
                <w:w w:val="99"/>
              </w:rPr>
              <w:t>ле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заявителя:</w:t>
            </w: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2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установить публичный сервитут в отношении земель и (или) земельног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>) участка(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 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ind w:right="-2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прашива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мый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рок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п</w:t>
            </w:r>
            <w:r>
              <w:rPr>
                <w:rFonts w:ascii="Times New Roman" w:hAnsi="Times New Roman" w:cs="Times New Roman"/>
                <w:spacing w:val="-4"/>
                <w:w w:val="99"/>
              </w:rPr>
              <w:t>у</w:t>
            </w:r>
            <w:r>
              <w:rPr>
                <w:rFonts w:ascii="Times New Roman" w:hAnsi="Times New Roman" w:cs="Times New Roman"/>
                <w:spacing w:val="2"/>
                <w:w w:val="99"/>
              </w:rPr>
              <w:t>б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серви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spacing w:val="-2"/>
                <w:w w:val="99"/>
              </w:rPr>
              <w:t>у</w:t>
            </w:r>
            <w:r>
              <w:rPr>
                <w:rFonts w:ascii="Times New Roman" w:hAnsi="Times New Roman" w:cs="Times New Roman"/>
                <w:w w:val="99"/>
              </w:rPr>
              <w:t>та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__</w:t>
            </w:r>
            <w:r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  <w:spacing w:val="1"/>
              </w:rPr>
              <w:t>_</w:t>
            </w:r>
            <w:r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  <w:spacing w:val="-1"/>
              </w:rPr>
              <w:t>_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  <w:spacing w:val="-1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>
              <w:rPr>
                <w:rFonts w:ascii="Times New Roman" w:hAnsi="Times New Roman" w:cs="Times New Roman"/>
              </w:rPr>
              <w:t>существенно затруднено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(при возникновении таких обстоятельств)</w:t>
            </w:r>
          </w:p>
        </w:tc>
      </w:tr>
      <w:tr w:rsidR="008A2807" w:rsidTr="008A2807">
        <w:trPr>
          <w:trHeight w:val="380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необходимости установления публичного сервитута _________________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переносится в связи с изъятием такого земельного участка для государственных или муниципальных нужд</w:t>
            </w:r>
          </w:p>
        </w:tc>
      </w:tr>
      <w:tr w:rsidR="008A2807" w:rsidTr="008A280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rPr>
                <w:rFonts w:ascii="Times New Roman" w:hAnsi="Times New Roman" w:cs="Times New Roman"/>
              </w:rPr>
              <w:t>сервитут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 и границы которых внесены в ЕГРН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Default="008A28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Default="008A28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способах представления результатов рассмотрения ходатайства:</w:t>
            </w: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электронного документа, который направляется уполномоченным органом заявителю</w:t>
            </w:r>
            <w:r>
              <w:rPr>
                <w:rFonts w:ascii="Times New Roman" w:hAnsi="Times New Roman" w:cs="Times New Roman"/>
              </w:rPr>
              <w:tab/>
              <w:t>посредством электронной почты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прилагаемые к ходатайству: _____________________________________</w:t>
            </w: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Подтверждаю согласие на обработку персональных данных (сбор, систематизацию, </w:t>
            </w:r>
            <w:proofErr w:type="gramEnd"/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накопление,</w:t>
            </w:r>
            <w:r>
              <w:rPr>
                <w:rFonts w:ascii="Times New Roman" w:hAnsi="Times New Roman" w:cs="Times New Roman"/>
              </w:rPr>
              <w:tab/>
              <w:t>хранение,</w:t>
            </w:r>
            <w:r>
              <w:rPr>
                <w:rFonts w:ascii="Times New Roman" w:hAnsi="Times New Roman" w:cs="Times New Roman"/>
              </w:rPr>
              <w:tab/>
              <w:t>уточнение</w:t>
            </w:r>
            <w:r>
              <w:rPr>
                <w:rFonts w:ascii="Times New Roman" w:hAnsi="Times New Roman" w:cs="Times New Roman"/>
              </w:rPr>
              <w:tab/>
              <w:t>(обновление,</w:t>
            </w:r>
            <w:r>
              <w:rPr>
                <w:rFonts w:ascii="Times New Roman" w:hAnsi="Times New Roman" w:cs="Times New Roman"/>
              </w:rPr>
              <w:tab/>
              <w:t>изменение),</w:t>
            </w:r>
            <w:r>
              <w:rPr>
                <w:rFonts w:ascii="Times New Roman" w:hAnsi="Times New Roman" w:cs="Times New Roman"/>
              </w:rPr>
              <w:tab/>
              <w:t>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8A2807" w:rsidTr="008A2807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Подтверждаю, что сведения, указанные в настоящем ходатайстве, на дату представления ходатайства</w:t>
            </w:r>
            <w:r>
              <w:rPr>
                <w:rFonts w:ascii="Times New Roman" w:hAnsi="Times New Roman" w:cs="Times New Roman"/>
              </w:rPr>
              <w:tab/>
              <w:t>достоверны;</w:t>
            </w:r>
            <w:r>
              <w:rPr>
                <w:rFonts w:ascii="Times New Roman" w:hAnsi="Times New Roman" w:cs="Times New Roman"/>
              </w:rPr>
              <w:tab/>
              <w:t>документы</w:t>
            </w:r>
            <w:r>
              <w:rPr>
                <w:rFonts w:ascii="Times New Roman" w:hAnsi="Times New Roman" w:cs="Times New Roman"/>
              </w:rPr>
              <w:tab/>
              <w:t>(копии</w:t>
            </w:r>
            <w:r>
              <w:rPr>
                <w:rFonts w:ascii="Times New Roman" w:hAnsi="Times New Roman" w:cs="Times New Roman"/>
              </w:rPr>
              <w:tab/>
              <w:t>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</w:tr>
      <w:tr w:rsidR="008A2807" w:rsidTr="008A28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</w:tbl>
    <w:p w:rsidR="008A2807" w:rsidRDefault="008A2807" w:rsidP="008A280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</w:p>
    <w:p w:rsidR="008A2807" w:rsidRDefault="008A2807" w:rsidP="008A2807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10</w:t>
      </w:r>
    </w:p>
    <w:p w:rsidR="008A2807" w:rsidRDefault="008A2807" w:rsidP="008A280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widowControl/>
        <w:spacing w:after="160" w:line="256" w:lineRule="auto"/>
      </w:pPr>
    </w:p>
    <w:p w:rsidR="008A2807" w:rsidRDefault="008A2807" w:rsidP="008A2807">
      <w:pPr>
        <w:widowControl/>
        <w:spacing w:after="16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ind w:left="636" w:firstLine="3900"/>
        <w:rPr>
          <w:sz w:val="18"/>
          <w:szCs w:val="18"/>
        </w:rPr>
      </w:pPr>
      <w:r>
        <w:rPr>
          <w:sz w:val="18"/>
          <w:szCs w:val="18"/>
        </w:rPr>
        <w:t>кому: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12065" b="1714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11.8pt;margin-top:15.85pt;width:245.05pt;height: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" path="m,l4900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12065" b="1714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11.8pt;margin-top:31.9pt;width:245.05pt;height: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" path="m,l4900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sz w:val="18"/>
          <w:szCs w:val="18"/>
        </w:rPr>
      </w:pPr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r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органа,</w:t>
      </w:r>
      <w:r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осуществляющего</w:t>
      </w:r>
      <w:proofErr w:type="gramEnd"/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206" w:lineRule="exact"/>
        <w:ind w:left="5069" w:hanging="8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выдачу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разрешения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на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размещение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объекта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  <w:rPr>
          <w:sz w:val="18"/>
          <w:szCs w:val="18"/>
        </w:rPr>
      </w:pPr>
      <w:r>
        <w:rPr>
          <w:sz w:val="18"/>
          <w:szCs w:val="18"/>
        </w:rPr>
        <w:t>от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кого: ___________________________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12065" b="1714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1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11.8pt;margin-top:15.75pt;width:245.05pt;height: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" path="m,l4900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  <w:szCs w:val="18"/>
        </w:rPr>
        <w:t xml:space="preserve"> </w:t>
      </w:r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(полное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наименование,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ИНН,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ОГРН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юридического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лица,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ИП)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i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17780" b="1714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6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311.8pt;margin-top:15.7pt;width:252.1pt;height: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" path="m,l5041,e" filled="f" strokeweight=".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24130" b="1714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311.8pt;margin-top:31.85pt;width:238.1pt;height: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i/>
          <w:sz w:val="18"/>
          <w:szCs w:val="18"/>
        </w:rPr>
      </w:pPr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(контактный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телефон,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электронная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почта,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почтовый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адрес)</w: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i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6985" t="8890" r="825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4210" cy="1905"/>
                        </a:xfrm>
                        <a:custGeom>
                          <a:avLst/>
                          <a:gdLst>
                            <a:gd name="T0" fmla="*/ 0 w 5045"/>
                            <a:gd name="T1" fmla="*/ 0 h 1440"/>
                            <a:gd name="T2" fmla="*/ 4341 w 5045"/>
                            <a:gd name="T3" fmla="*/ 0 h 1440"/>
                            <a:gd name="T4" fmla="*/ 4343 w 5045"/>
                            <a:gd name="T5" fmla="*/ 0 h 1440"/>
                            <a:gd name="T6" fmla="*/ 5044 w 5045"/>
                            <a:gd name="T7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045" h="1440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11.8pt;margin-top:15.7pt;width:252.3pt;height: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" path="m,l4341,t2,l5044,e" filled="f" strokeweight=".19mm">
                <v:path arrowok="t" o:connecttype="custom" o:connectlocs="0,0;2757081,0;2758352,0;32035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24130" b="17145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311.8pt;margin-top:31.75pt;width:238.1pt;height:.1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" path="m,l4760,e" filled="f" strokeweight=".19mm">
                <v:path arrowok="t"/>
                <w10:wrap type="topAndBottom" anchorx="page"/>
              </v:shape>
            </w:pict>
          </mc:Fallback>
        </mc:AlternateContent>
      </w:r>
    </w:p>
    <w:p w:rsidR="008A2807" w:rsidRDefault="008A2807" w:rsidP="008A2807">
      <w:pPr>
        <w:pStyle w:val="af0"/>
        <w:tabs>
          <w:tab w:val="left" w:pos="4536"/>
          <w:tab w:val="left" w:pos="4678"/>
          <w:tab w:val="left" w:pos="4820"/>
        </w:tabs>
        <w:rPr>
          <w:i/>
          <w:sz w:val="18"/>
          <w:szCs w:val="18"/>
        </w:rPr>
      </w:pPr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(фамилия,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имя,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отчество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(последнее -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при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наличии),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данные</w:t>
      </w:r>
      <w:proofErr w:type="gramEnd"/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ind w:left="5106" w:right="42" w:hanging="67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документа, удостоверяющего личность, контактный телефон,</w:t>
      </w:r>
      <w:r>
        <w:rPr>
          <w:rFonts w:ascii="Times New Roman" w:hAnsi="Times New Roman" w:cs="Times New Roman"/>
          <w:i/>
          <w:spacing w:val="-4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адрес</w:t>
      </w:r>
      <w:r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электронной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почты,</w:t>
      </w:r>
      <w:r>
        <w:rPr>
          <w:rFonts w:ascii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адрес</w:t>
      </w:r>
      <w:r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регистрации,</w:t>
      </w:r>
      <w:r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адрес</w:t>
      </w:r>
    </w:p>
    <w:p w:rsidR="008A2807" w:rsidRDefault="008A2807" w:rsidP="008A2807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фактического</w:t>
      </w:r>
      <w:r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проживания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уполномоченного</w:t>
      </w:r>
      <w:r>
        <w:rPr>
          <w:rFonts w:ascii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лица)</w:t>
      </w:r>
    </w:p>
    <w:p w:rsidR="008A2807" w:rsidRDefault="008A2807" w:rsidP="008A2807">
      <w:pPr>
        <w:pStyle w:val="af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</w:t>
      </w:r>
    </w:p>
    <w:p w:rsidR="008A2807" w:rsidRDefault="008A2807" w:rsidP="008A2807">
      <w:pPr>
        <w:widowControl/>
        <w:spacing w:line="25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(данные</w:t>
      </w:r>
      <w:r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представителя)</w:t>
      </w:r>
    </w:p>
    <w:p w:rsidR="008A2807" w:rsidRDefault="008A2807" w:rsidP="008A2807">
      <w:pPr>
        <w:widowControl/>
        <w:spacing w:line="25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A2807" w:rsidRDefault="008A2807" w:rsidP="008A2807">
      <w:pPr>
        <w:widowControl/>
        <w:spacing w:line="256" w:lineRule="auto"/>
        <w:jc w:val="center"/>
        <w:rPr>
          <w:i/>
          <w:sz w:val="18"/>
          <w:szCs w:val="18"/>
        </w:rPr>
      </w:pPr>
    </w:p>
    <w:p w:rsidR="008A2807" w:rsidRDefault="008A2807" w:rsidP="008A2807">
      <w:pPr>
        <w:pStyle w:val="af0"/>
        <w:tabs>
          <w:tab w:val="left" w:pos="7655"/>
        </w:tabs>
        <w:ind w:left="-567"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8A2807" w:rsidRDefault="008A2807" w:rsidP="008A2807">
      <w:pPr>
        <w:pStyle w:val="af0"/>
        <w:tabs>
          <w:tab w:val="left" w:pos="7655"/>
          <w:tab w:val="left" w:pos="7797"/>
        </w:tabs>
        <w:ind w:left="-567" w:right="-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A2807" w:rsidRDefault="008A2807" w:rsidP="008A2807">
      <w:pPr>
        <w:pStyle w:val="af0"/>
        <w:tabs>
          <w:tab w:val="left" w:pos="7655"/>
        </w:tabs>
        <w:ind w:left="-567" w:right="-7"/>
      </w:pPr>
    </w:p>
    <w:p w:rsidR="008A2807" w:rsidRDefault="008A2807" w:rsidP="008A2807">
      <w:pPr>
        <w:pStyle w:val="af0"/>
        <w:tabs>
          <w:tab w:val="left" w:pos="7655"/>
        </w:tabs>
        <w:ind w:left="-567" w:right="-7"/>
      </w:pPr>
    </w:p>
    <w:p w:rsidR="008A2807" w:rsidRDefault="008A2807" w:rsidP="008A2807">
      <w:pPr>
        <w:pStyle w:val="af0"/>
        <w:tabs>
          <w:tab w:val="left" w:pos="7655"/>
        </w:tabs>
        <w:ind w:left="-567" w:right="-7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ошибку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.</w:t>
      </w:r>
      <w:proofErr w:type="gramEnd"/>
    </w:p>
    <w:p w:rsidR="008A2807" w:rsidRDefault="008A2807" w:rsidP="008A2807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i/>
          <w:spacing w:val="-47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(указываются реквизиты и название документа,</w:t>
      </w:r>
      <w:r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proofErr w:type="gramEnd"/>
    </w:p>
    <w:p w:rsidR="008A2807" w:rsidRDefault="008A2807" w:rsidP="008A2807">
      <w:pPr>
        <w:tabs>
          <w:tab w:val="left" w:pos="7655"/>
        </w:tabs>
        <w:spacing w:before="2"/>
        <w:ind w:left="-567" w:right="-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выданного</w:t>
      </w:r>
      <w:proofErr w:type="gramEnd"/>
      <w:r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уполномоченным</w:t>
      </w:r>
      <w:r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органом</w:t>
      </w:r>
      <w:r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результате</w:t>
      </w:r>
    </w:p>
    <w:p w:rsidR="008A2807" w:rsidRDefault="008A2807" w:rsidP="008A2807">
      <w:pPr>
        <w:tabs>
          <w:tab w:val="left" w:pos="7655"/>
        </w:tabs>
        <w:spacing w:line="228" w:lineRule="exact"/>
        <w:ind w:left="-567" w:right="-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предоставления</w:t>
      </w:r>
      <w:r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муниципальной</w:t>
      </w:r>
      <w:r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услуги)</w:t>
      </w:r>
    </w:p>
    <w:p w:rsidR="008A2807" w:rsidRDefault="008A2807" w:rsidP="008A2807">
      <w:pPr>
        <w:pStyle w:val="af0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наличии):</w:t>
      </w: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.</w:t>
      </w:r>
      <w:proofErr w:type="gramEnd"/>
    </w:p>
    <w:p w:rsidR="008A2807" w:rsidRDefault="008A2807" w:rsidP="008A2807">
      <w:pPr>
        <w:tabs>
          <w:tab w:val="left" w:pos="7655"/>
        </w:tabs>
        <w:spacing w:before="63"/>
        <w:ind w:left="-567" w:right="-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(прилагаются</w:t>
      </w:r>
      <w:r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материалы,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обосновывающие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наличие</w:t>
      </w:r>
      <w:proofErr w:type="gramEnd"/>
    </w:p>
    <w:p w:rsidR="008A2807" w:rsidRDefault="008A2807" w:rsidP="008A2807">
      <w:pPr>
        <w:tabs>
          <w:tab w:val="left" w:pos="7655"/>
        </w:tabs>
        <w:spacing w:before="1"/>
        <w:ind w:left="-567" w:right="-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опечатки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(или)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ошибки)</w:t>
      </w:r>
    </w:p>
    <w:p w:rsidR="008A2807" w:rsidRDefault="008A2807" w:rsidP="008A2807">
      <w:pPr>
        <w:pStyle w:val="af0"/>
        <w:tabs>
          <w:tab w:val="left" w:pos="7655"/>
        </w:tabs>
        <w:ind w:left="-567" w:right="-7"/>
        <w:rPr>
          <w:sz w:val="24"/>
          <w:szCs w:val="24"/>
        </w:rPr>
      </w:pPr>
    </w:p>
    <w:p w:rsidR="008A2807" w:rsidRDefault="008A2807" w:rsidP="008A2807">
      <w:pPr>
        <w:pStyle w:val="af0"/>
        <w:tabs>
          <w:tab w:val="left" w:pos="5175"/>
          <w:tab w:val="left" w:pos="7655"/>
        </w:tabs>
        <w:spacing w:before="135"/>
        <w:ind w:left="-567" w:right="-7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8A2807" w:rsidRDefault="008A2807" w:rsidP="008A2807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  <w:sectPr w:rsidR="008A2807">
          <w:pgSz w:w="11906" w:h="16838"/>
          <w:pgMar w:top="993" w:right="850" w:bottom="1134" w:left="1701" w:header="283" w:footer="283" w:gutter="0"/>
          <w:cols w:space="720"/>
        </w:sect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428A9" w:rsidRDefault="006428A9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8A2807" w:rsidRDefault="008A2807" w:rsidP="008A2807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Приложение № 10</w:t>
      </w:r>
    </w:p>
    <w:p w:rsidR="008A2807" w:rsidRDefault="008A2807" w:rsidP="008A280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8A2807" w:rsidRDefault="008A2807" w:rsidP="008A280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8A2807" w:rsidRDefault="008A2807" w:rsidP="008A2807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8A2807" w:rsidRDefault="008A2807" w:rsidP="008A280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2807" w:rsidRDefault="008A2807" w:rsidP="008A280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8"/>
        <w:gridCol w:w="1835"/>
        <w:gridCol w:w="2268"/>
        <w:gridCol w:w="1559"/>
        <w:gridCol w:w="2658"/>
      </w:tblGrid>
      <w:tr w:rsidR="008A2807" w:rsidTr="008A2807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Срок</w:t>
            </w:r>
          </w:p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выполнения административных действий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Место выполнения административного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административного действия, способ</w:t>
            </w:r>
          </w:p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фиксации</w:t>
            </w:r>
          </w:p>
        </w:tc>
      </w:tr>
      <w:tr w:rsidR="008A2807" w:rsidTr="008A2807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8A2807" w:rsidTr="008A2807">
        <w:trPr>
          <w:trHeight w:val="212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8A2807" w:rsidTr="008A2807">
        <w:trPr>
          <w:trHeight w:val="5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Прием заявления и регистрация заявления (ходатайства) документов для предоставления муниципальной услуги.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Проверка заявления и документов, представленных для получения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Проверка комплектности документов на наличие/отсутствие оснований для возврата документов, предусмотренных п. 22 Административного регламента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заявителю электронного сообщения о приеме заявления к рассмотрению либо отказа в приеме заявления (ходатайства) к рассмотрению с обоснованием отказа оснований для отказа (в том числе в электронной форме в личный кабинет на ЕПГУ)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рабочий день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рабочий день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 рабочих дней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рабочий день</w:t>
            </w:r>
          </w:p>
          <w:p w:rsidR="008A2807" w:rsidRDefault="008A2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лицо, ответственное за прием заявления и регистрацию документов для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Должностное лицо,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Должностное лицо, ответственное за прием заявления и регистрацию документов для предоставления муниципальной услуги</w:t>
            </w:r>
          </w:p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 местного самоуправления/ Многофункциональный центр (при наличии соглашения о взаимодействии)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(при наличии соглашения о взаимодействии).</w:t>
            </w:r>
          </w:p>
          <w:p w:rsidR="008A2807" w:rsidRDefault="008A2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Перечень оснований для принятия решения об отказе в приеме запроса и документов указан                 в пункте 19 административного регламента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Назначение должностного лица, ответственного за предоставление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муниципальной услуги, и передача ему документов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в личный кабинет на ЕПГУ)</w:t>
            </w:r>
          </w:p>
          <w:p w:rsidR="008A2807" w:rsidRDefault="008A2807">
            <w:pPr>
              <w:rPr>
                <w:sz w:val="20"/>
                <w:szCs w:val="20"/>
                <w:lang w:eastAsia="en-US"/>
              </w:rPr>
            </w:pPr>
          </w:p>
        </w:tc>
      </w:tr>
      <w:tr w:rsidR="008A2807" w:rsidTr="008A2807">
        <w:trPr>
          <w:trHeight w:val="280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2. Возврат документов, необходимых для предоставления муниципальной услуги</w:t>
            </w:r>
          </w:p>
        </w:tc>
      </w:tr>
      <w:tr w:rsidR="008A2807" w:rsidTr="008A2807">
        <w:trPr>
          <w:trHeight w:val="140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ответственное за предоставление муниципальной услуги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Проверка соответствия документов и сведений требованиям нормативно-правовых актов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Принятие решения о возврате заявления и документов, необходимых для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Направление в МФЦ результата муниципальной услуги, указанного в п. 45 административного регламента,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подписью руководителя органа местного самоуправления или иного уполномоченного лица (в случае, если предусмотрено соглашениями)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До 5 рабочих дней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день рассмотрения документов и сведений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сроки, установленные соглашением о взаимодействии между органом местного самоуправления и МФЦ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 местного самоуправления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Государственная информационная система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Указание заявителем в запросе способа выдачи результата муниципальной услуги в МФЦ, а также подача запроса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через МФЦ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услуги: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решение о возврате заявления и документов, подписанное усиленной квалифицированной подписью руководителя органа местного самоуправления или иного уполномоченного лица.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Выдача результатов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Внесение сведений о выдаче результата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муниципальной услуги, направленный заявителю на личный кабинет на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2807" w:rsidTr="008A2807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3.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Формирование и направление межведомственных запросов</w:t>
            </w:r>
          </w:p>
        </w:tc>
      </w:tr>
      <w:tr w:rsidR="008A2807" w:rsidTr="008A2807">
        <w:trPr>
          <w:trHeight w:val="22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межведомственных запросов в органы (организации) в распоряжении которых находятся сведения, необходимые для предоставления муниципальной услуги (при необходимости):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а)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Оренбургской области (выписка из ЕГРН об объекте недвижимости о здании, сооружении, помещении в здании, сооружении, объекте незавершенного строительства, об испрашиваемом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земельном участке);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 Федеральная налоговая служба Российской Федерации (выписка из Единого государственного реестра юридических лиц или Единого государственного реестра индивидуальных предпринимателей)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 рабочий день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 рабочих дней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 местного самоуправления/СМЭВ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Непредставление (несвоевременное представление) информации не может являться основанием для отказа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предоставлении муниципальной услуги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Получение документов (сведений), необходимых для предоставления муниципальной услуги, 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 с использованием СМЭВ в течение 3 рабочих дней со дня направления межведомственного запроса в орган (организацию), предоставляющие документ и информацию, если иные сроки не предусмотрены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законодательством РФ и субъекта РФ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2807" w:rsidTr="008A2807">
        <w:trPr>
          <w:trHeight w:val="280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4. Извещение правообладателей при рассмотрении ходатайства об установлении публичного сервитута</w:t>
            </w:r>
          </w:p>
        </w:tc>
      </w:tr>
      <w:tr w:rsidR="008A2807" w:rsidTr="008A2807">
        <w:trPr>
          <w:trHeight w:val="14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Отсутствие оснований для возврата заявления об установлении публичного сервитута в соответствии с пунктом 22  Административного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извещение правообладателей земельных участков путем: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а)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или)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земли расположены на межселенной территории);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б) размещения сообщения о возможном установлении публичного сервитута на официальном сайте муниципального образования, указанного в подпункте «а» пункта 2 настоящего подраздела, в информационно-телекоммуникационной сети «Интернет»;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в) размещения сообщения о возможном установлении публичного сервитута на информационном щите в границах населенного пункта, 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 на информационном щите в границах соответствующего муниципального образования;</w:t>
            </w:r>
            <w:proofErr w:type="gramEnd"/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г) размещения сообщения о возможном установлении публичного сервитута в общедоступных местах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сервитут предлагается установить в отношении земельного участка, относящегося к общему имуществу собственников помещений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не более чем 7 рабочих дней со дня поступления ходатайства об установлении публичного сервитута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Размещено сообщение о возможном установлении публичного сервитута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2807" w:rsidTr="008A2807">
        <w:trPr>
          <w:trHeight w:val="377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5.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Рассмотрение поступившего заявления, проверка документов, подготовка проектов решений</w:t>
            </w:r>
          </w:p>
        </w:tc>
      </w:tr>
      <w:tr w:rsidR="008A2807" w:rsidTr="008A2807">
        <w:trPr>
          <w:trHeight w:val="3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Пакет зарегистрированных документов, поступивших должностному лицу, ответственное за предоставление муниципальной услуги</w:t>
            </w:r>
            <w:proofErr w:type="gramEnd"/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Проверка соответствия документов и сведений требованиям нормативно правовых актов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в МФЦ результата муниципальной услуги, указанного в п. 45 административного регламента, в форме электронного документа, подписанного усиленной квалифицированной подписью руководителя органа местного самоуправления или иного уполномоченного лица (в случае, если предусмотрено региональными соглашениями)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До 9 рабочих дней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день рассмотрения документов и сведений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сроки, установленные соглашением о взаимодействии между органом местного самоуправления и МФЦ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 местного самоуправления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Государственная информационная система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или отсутствие оснований для предоставления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Подготовка проекта результата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услуги: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решение об отказе в установлении сервитута (публичного сервитута);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соглашение об установлении сервитута;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-предложение о заключении соглашения об установлении сервитута в иных границах;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уведомление о возможности заключения соглашения об установлении сервитута в предложенных заявителем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границах;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решение об установлении публичного с сервитута, подписанные усиленной квалифицированной подписью руководителя органа местного самоуправления или иного уполномоченного лица.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Выдача результатов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Внесение сведений о выдаче результата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муниципальной услуги, направленный заявителю на личный кабинет на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2807" w:rsidTr="008A2807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Выдача результата (независимо от выбора заявителя)</w:t>
            </w:r>
          </w:p>
        </w:tc>
      </w:tr>
      <w:tr w:rsidR="008A2807" w:rsidTr="008A28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Формирование и регистрация результата государственной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(муниципальной) услуги, указанного в п. 45 административного регламента, в форме электронного документа в государственной информационной системе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Направление в МФЦ муниципальной услуги, указанного в п. 45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Аминистративного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регламента в форме электронного документа, подписанного усиленной квалифицированной подписью руководителя органа местного самоуправления или иного уполномоченного лица (в случае, если предусмотрено региональными соглашениями)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заявителю результата предоставления муниципальной услуги в личный кабинет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Размещение решения об установлении публичного сервитута на своем официальном сайте в информационно-телекоммуникационной сети «Интернет»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Направление копии решения об установлении публичного сервитута в орган регистрации права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После окончания процедуры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принятия решения (в общий срок предоставления муниципальной услуги не включается)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сроки, установленные соглашением о взаимодействии между органом местного самоуправления и МФЦ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день регистрации результата предоставления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 5 рабочих ней после окончания процедуры принятия решения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 5 рабочих ней после окончания процедуры принятия решения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Должностное лицо органа местного самоуправления,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Орган местного самоуправления/государственная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информационная система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 местного самоуправления/МФЦ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государственная информационная система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 МСУ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 МСУ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Внесение сведений в государственную информационную систему о выдаче результата муниципальной услуги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муниципальной услуги, направленный заявителю на личный кабинет на ЕПГУ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Размещено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решение об установлении публичного сервитута на своем официальном сайте в информационно-телекоммуникационной сети «Интернет»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Копии решения направлены в орган регистрации права</w:t>
            </w:r>
          </w:p>
        </w:tc>
      </w:tr>
      <w:tr w:rsidR="008A2807" w:rsidTr="008A2807"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7. Предоставление результата муниципальной услуги</w:t>
            </w:r>
          </w:p>
        </w:tc>
      </w:tr>
      <w:tr w:rsidR="008A2807" w:rsidTr="008A28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 предоставления муниципальной услуги в соответствии с п. 41 административного регламента, 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Направление заявителю (в том числе в многофункциональный центр), результата предоставления муниципальной услуги, указанного в п. 41 административного регламента, в форме: 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электронного документа, подписанного уполномоченным должностным лицом с использованием усиленной квалифицированной ЭП;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документа на бумажном носителе, подтверждающего содержание электронного документа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 рабочих дней со дня принятия соответствующего решения или иные сроки, предусмотренные соглашение о взаимодействии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Должностное лицо органа местного самоуправления, ответственное за выдачу результатов предоставления муниципальной услуги/Должностное лицо многофункционального центра, ответственное за выдачу результатов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 местного самоуправления/Многофункциональный центр (при наличии соглашения о взаимодействии)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центре (при наличии соглашения о взаимодействии)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Выдача результата предоставления муниципальной услуги, указанного в п. 41 административного регламента, в форме: 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электронного документа, подписанного уполномоченным должностным лицом с использованием усиленной квалифицированной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 том числе в личный кабинет на ЕПГУ);</w:t>
            </w:r>
          </w:p>
          <w:p w:rsidR="008A2807" w:rsidRDefault="008A2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документа на бумажном носителе, подтверждающего содержание электронного документа</w:t>
            </w:r>
          </w:p>
        </w:tc>
      </w:tr>
    </w:tbl>
    <w:p w:rsidR="008A2807" w:rsidRDefault="008A2807" w:rsidP="008A2807">
      <w:pPr>
        <w:widowControl/>
        <w:spacing w:line="256" w:lineRule="auto"/>
        <w:sectPr w:rsidR="008A2807">
          <w:pgSz w:w="16838" w:h="11906" w:orient="landscape"/>
          <w:pgMar w:top="709" w:right="1134" w:bottom="1021" w:left="1134" w:header="709" w:footer="709" w:gutter="0"/>
          <w:cols w:space="720"/>
        </w:sectPr>
      </w:pPr>
    </w:p>
    <w:p w:rsidR="00B76AEA" w:rsidRDefault="00B76AEA" w:rsidP="006428A9"/>
    <w:sectPr w:rsidR="00B7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631"/>
    <w:multiLevelType w:val="hybridMultilevel"/>
    <w:tmpl w:val="D9D0AF6A"/>
    <w:lvl w:ilvl="0" w:tplc="8BD010AC">
      <w:start w:val="1"/>
      <w:numFmt w:val="decimal"/>
      <w:lvlText w:val="%1."/>
      <w:lvlJc w:val="left"/>
      <w:pPr>
        <w:ind w:left="388" w:hanging="360"/>
      </w:p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139330C5"/>
    <w:multiLevelType w:val="hybridMultilevel"/>
    <w:tmpl w:val="FA3A4A46"/>
    <w:lvl w:ilvl="0" w:tplc="BC1C2DC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B67EB0"/>
    <w:multiLevelType w:val="hybridMultilevel"/>
    <w:tmpl w:val="E33400EA"/>
    <w:lvl w:ilvl="0" w:tplc="82464C86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en-US" w:eastAsia="en-US" w:bidi="en-US"/>
      </w:rPr>
    </w:lvl>
    <w:lvl w:ilvl="1" w:tplc="2158A35E">
      <w:numFmt w:val="decimal"/>
      <w:lvlText w:val=""/>
      <w:lvlJc w:val="left"/>
      <w:pPr>
        <w:ind w:left="0" w:firstLine="0"/>
      </w:pPr>
    </w:lvl>
    <w:lvl w:ilvl="2" w:tplc="CE7852D2">
      <w:numFmt w:val="decimal"/>
      <w:lvlText w:val=""/>
      <w:lvlJc w:val="left"/>
      <w:pPr>
        <w:ind w:left="0" w:firstLine="0"/>
      </w:pPr>
    </w:lvl>
    <w:lvl w:ilvl="3" w:tplc="AB66EE46">
      <w:numFmt w:val="decimal"/>
      <w:lvlText w:val=""/>
      <w:lvlJc w:val="left"/>
      <w:pPr>
        <w:ind w:left="0" w:firstLine="0"/>
      </w:pPr>
    </w:lvl>
    <w:lvl w:ilvl="4" w:tplc="82AED1F8">
      <w:numFmt w:val="decimal"/>
      <w:lvlText w:val=""/>
      <w:lvlJc w:val="left"/>
      <w:pPr>
        <w:ind w:left="0" w:firstLine="0"/>
      </w:pPr>
    </w:lvl>
    <w:lvl w:ilvl="5" w:tplc="CABAE84A">
      <w:numFmt w:val="decimal"/>
      <w:lvlText w:val=""/>
      <w:lvlJc w:val="left"/>
      <w:pPr>
        <w:ind w:left="0" w:firstLine="0"/>
      </w:pPr>
    </w:lvl>
    <w:lvl w:ilvl="6" w:tplc="01489346">
      <w:numFmt w:val="decimal"/>
      <w:lvlText w:val=""/>
      <w:lvlJc w:val="left"/>
      <w:pPr>
        <w:ind w:left="0" w:firstLine="0"/>
      </w:pPr>
    </w:lvl>
    <w:lvl w:ilvl="7" w:tplc="6936B0F4">
      <w:numFmt w:val="decimal"/>
      <w:lvlText w:val=""/>
      <w:lvlJc w:val="left"/>
      <w:pPr>
        <w:ind w:left="0" w:firstLine="0"/>
      </w:pPr>
    </w:lvl>
    <w:lvl w:ilvl="8" w:tplc="FA88FDE2">
      <w:numFmt w:val="decimal"/>
      <w:lvlText w:val=""/>
      <w:lvlJc w:val="left"/>
      <w:pPr>
        <w:ind w:left="0" w:firstLine="0"/>
      </w:pPr>
    </w:lvl>
  </w:abstractNum>
  <w:abstractNum w:abstractNumId="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981538E"/>
    <w:multiLevelType w:val="multilevel"/>
    <w:tmpl w:val="C94CEF70"/>
    <w:lvl w:ilvl="0">
      <w:start w:val="1"/>
      <w:numFmt w:val="decimal"/>
      <w:pStyle w:val="2-"/>
      <w:lvlText w:val="%1."/>
      <w:lvlJc w:val="left"/>
      <w:pPr>
        <w:ind w:left="1635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10"/>
    <w:rsid w:val="00507810"/>
    <w:rsid w:val="006428A9"/>
    <w:rsid w:val="008A2807"/>
    <w:rsid w:val="008F7FBC"/>
    <w:rsid w:val="00B76AEA"/>
    <w:rsid w:val="00D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8A2807"/>
    <w:pPr>
      <w:autoSpaceDE w:val="0"/>
      <w:autoSpaceDN w:val="0"/>
      <w:ind w:left="382" w:right="415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280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A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80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A2807"/>
    <w:rPr>
      <w:rFonts w:ascii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A280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text"/>
    <w:basedOn w:val="a"/>
    <w:link w:val="a8"/>
    <w:uiPriority w:val="99"/>
    <w:semiHidden/>
    <w:unhideWhenUsed/>
    <w:rsid w:val="008A2807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a"/>
    <w:uiPriority w:val="99"/>
    <w:semiHidden/>
    <w:unhideWhenUsed/>
    <w:rsid w:val="008A2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c"/>
    <w:uiPriority w:val="99"/>
    <w:semiHidden/>
    <w:unhideWhenUsed/>
    <w:rsid w:val="008A2807"/>
    <w:pPr>
      <w:tabs>
        <w:tab w:val="center" w:pos="4677"/>
        <w:tab w:val="right" w:pos="9355"/>
      </w:tabs>
    </w:pPr>
  </w:style>
  <w:style w:type="character" w:customStyle="1" w:styleId="ae">
    <w:name w:val="Текст концевой сноски Знак"/>
    <w:basedOn w:val="a0"/>
    <w:link w:val="af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">
    <w:name w:val="endnote text"/>
    <w:basedOn w:val="a"/>
    <w:link w:val="ae"/>
    <w:uiPriority w:val="99"/>
    <w:semiHidden/>
    <w:unhideWhenUsed/>
    <w:rsid w:val="008A2807"/>
    <w:rPr>
      <w:sz w:val="20"/>
      <w:szCs w:val="20"/>
    </w:rPr>
  </w:style>
  <w:style w:type="paragraph" w:styleId="af0">
    <w:name w:val="Body Text"/>
    <w:basedOn w:val="a"/>
    <w:link w:val="af1"/>
    <w:uiPriority w:val="1"/>
    <w:semiHidden/>
    <w:unhideWhenUsed/>
    <w:qFormat/>
    <w:rsid w:val="008A2807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8A2807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ма примечания Знак"/>
    <w:basedOn w:val="a8"/>
    <w:link w:val="af3"/>
    <w:uiPriority w:val="99"/>
    <w:semiHidden/>
    <w:rsid w:val="008A280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8A2807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8A280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5">
    <w:name w:val="Balloon Text"/>
    <w:basedOn w:val="a"/>
    <w:link w:val="af4"/>
    <w:uiPriority w:val="99"/>
    <w:semiHidden/>
    <w:unhideWhenUsed/>
    <w:rsid w:val="008A2807"/>
    <w:rPr>
      <w:rFonts w:ascii="Segoe UI" w:hAnsi="Segoe UI" w:cs="Segoe UI"/>
      <w:sz w:val="18"/>
      <w:szCs w:val="18"/>
    </w:rPr>
  </w:style>
  <w:style w:type="character" w:customStyle="1" w:styleId="af6">
    <w:name w:val="Сноска_"/>
    <w:basedOn w:val="a0"/>
    <w:link w:val="af7"/>
    <w:locked/>
    <w:rsid w:val="008A2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Сноска"/>
    <w:basedOn w:val="a"/>
    <w:link w:val="af6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A2807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80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character" w:customStyle="1" w:styleId="af8">
    <w:name w:val="Основной текст_"/>
    <w:basedOn w:val="a0"/>
    <w:link w:val="12"/>
    <w:qFormat/>
    <w:locked/>
    <w:rsid w:val="008A2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qFormat/>
    <w:rsid w:val="008A28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9">
    <w:name w:val="Подпись к картинке_"/>
    <w:basedOn w:val="a0"/>
    <w:link w:val="afa"/>
    <w:locked/>
    <w:rsid w:val="008A2807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8A2807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A280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807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21">
    <w:name w:val="Колонтитул (2)_"/>
    <w:basedOn w:val="a0"/>
    <w:link w:val="22"/>
    <w:locked/>
    <w:rsid w:val="008A2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3">
    <w:name w:val="Заголовок №2_"/>
    <w:basedOn w:val="a0"/>
    <w:link w:val="24"/>
    <w:locked/>
    <w:rsid w:val="008A28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A280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8A280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807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8A280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2807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fb">
    <w:name w:val="Другое_"/>
    <w:basedOn w:val="a0"/>
    <w:link w:val="afc"/>
    <w:locked/>
    <w:rsid w:val="008A2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8A28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3">
    <w:name w:val="Заголовок №1_"/>
    <w:basedOn w:val="a0"/>
    <w:link w:val="14"/>
    <w:locked/>
    <w:rsid w:val="008A280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8A2807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fd">
    <w:name w:val="Колонтитул_"/>
    <w:basedOn w:val="a0"/>
    <w:link w:val="afe"/>
    <w:locked/>
    <w:rsid w:val="008A2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Колонтитул"/>
    <w:basedOn w:val="a"/>
    <w:link w:val="afd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f">
    <w:name w:val="Подпись к таблице_"/>
    <w:basedOn w:val="a0"/>
    <w:link w:val="aff0"/>
    <w:locked/>
    <w:rsid w:val="008A28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8A2807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ff1">
    <w:name w:val="Оглавление_"/>
    <w:basedOn w:val="a0"/>
    <w:link w:val="aff2"/>
    <w:locked/>
    <w:rsid w:val="008A28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2">
    <w:name w:val="Оглавление"/>
    <w:basedOn w:val="a"/>
    <w:link w:val="aff1"/>
    <w:rsid w:val="008A2807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8A280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2807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8A2807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2807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8A28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A2807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2-">
    <w:name w:val="Рег. Заголовок 2-го уровня регламента"/>
    <w:basedOn w:val="a"/>
    <w:uiPriority w:val="99"/>
    <w:qFormat/>
    <w:rsid w:val="008A2807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uiPriority w:val="99"/>
    <w:qFormat/>
    <w:rsid w:val="008A2807"/>
    <w:pPr>
      <w:widowControl/>
      <w:numPr>
        <w:ilvl w:val="2"/>
        <w:numId w:val="1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uiPriority w:val="99"/>
    <w:qFormat/>
    <w:rsid w:val="008A2807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ConsPlusNormal">
    <w:name w:val="ConsPlusNormal Знак"/>
    <w:link w:val="ConsPlusNormal0"/>
    <w:locked/>
    <w:rsid w:val="008A28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A2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2807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f3">
    <w:name w:val="Table Grid"/>
    <w:basedOn w:val="a1"/>
    <w:uiPriority w:val="39"/>
    <w:rsid w:val="008A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uiPriority w:val="99"/>
    <w:rsid w:val="008A280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8A280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8A28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8A2807"/>
    <w:pPr>
      <w:autoSpaceDE w:val="0"/>
      <w:autoSpaceDN w:val="0"/>
      <w:ind w:left="382" w:right="415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280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8A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80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A2807"/>
    <w:rPr>
      <w:rFonts w:ascii="Times New Roman" w:hAnsi="Times New Roman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8A280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text"/>
    <w:basedOn w:val="a"/>
    <w:link w:val="a8"/>
    <w:uiPriority w:val="99"/>
    <w:semiHidden/>
    <w:unhideWhenUsed/>
    <w:rsid w:val="008A2807"/>
    <w:rPr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a"/>
    <w:uiPriority w:val="99"/>
    <w:semiHidden/>
    <w:unhideWhenUsed/>
    <w:rsid w:val="008A28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c"/>
    <w:uiPriority w:val="99"/>
    <w:semiHidden/>
    <w:unhideWhenUsed/>
    <w:rsid w:val="008A2807"/>
    <w:pPr>
      <w:tabs>
        <w:tab w:val="center" w:pos="4677"/>
        <w:tab w:val="right" w:pos="9355"/>
      </w:tabs>
    </w:pPr>
  </w:style>
  <w:style w:type="character" w:customStyle="1" w:styleId="ae">
    <w:name w:val="Текст концевой сноски Знак"/>
    <w:basedOn w:val="a0"/>
    <w:link w:val="af"/>
    <w:uiPriority w:val="99"/>
    <w:semiHidden/>
    <w:rsid w:val="008A280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">
    <w:name w:val="endnote text"/>
    <w:basedOn w:val="a"/>
    <w:link w:val="ae"/>
    <w:uiPriority w:val="99"/>
    <w:semiHidden/>
    <w:unhideWhenUsed/>
    <w:rsid w:val="008A2807"/>
    <w:rPr>
      <w:sz w:val="20"/>
      <w:szCs w:val="20"/>
    </w:rPr>
  </w:style>
  <w:style w:type="paragraph" w:styleId="af0">
    <w:name w:val="Body Text"/>
    <w:basedOn w:val="a"/>
    <w:link w:val="af1"/>
    <w:uiPriority w:val="1"/>
    <w:semiHidden/>
    <w:unhideWhenUsed/>
    <w:qFormat/>
    <w:rsid w:val="008A2807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1">
    <w:name w:val="Основной текст Знак"/>
    <w:basedOn w:val="a0"/>
    <w:link w:val="af0"/>
    <w:uiPriority w:val="1"/>
    <w:semiHidden/>
    <w:rsid w:val="008A2807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ма примечания Знак"/>
    <w:basedOn w:val="a8"/>
    <w:link w:val="af3"/>
    <w:uiPriority w:val="99"/>
    <w:semiHidden/>
    <w:rsid w:val="008A280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8A2807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rsid w:val="008A280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5">
    <w:name w:val="Balloon Text"/>
    <w:basedOn w:val="a"/>
    <w:link w:val="af4"/>
    <w:uiPriority w:val="99"/>
    <w:semiHidden/>
    <w:unhideWhenUsed/>
    <w:rsid w:val="008A2807"/>
    <w:rPr>
      <w:rFonts w:ascii="Segoe UI" w:hAnsi="Segoe UI" w:cs="Segoe UI"/>
      <w:sz w:val="18"/>
      <w:szCs w:val="18"/>
    </w:rPr>
  </w:style>
  <w:style w:type="character" w:customStyle="1" w:styleId="af6">
    <w:name w:val="Сноска_"/>
    <w:basedOn w:val="a0"/>
    <w:link w:val="af7"/>
    <w:locked/>
    <w:rsid w:val="008A2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Сноска"/>
    <w:basedOn w:val="a"/>
    <w:link w:val="af6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A2807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807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character" w:customStyle="1" w:styleId="af8">
    <w:name w:val="Основной текст_"/>
    <w:basedOn w:val="a0"/>
    <w:link w:val="12"/>
    <w:qFormat/>
    <w:locked/>
    <w:rsid w:val="008A2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qFormat/>
    <w:rsid w:val="008A28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9">
    <w:name w:val="Подпись к картинке_"/>
    <w:basedOn w:val="a0"/>
    <w:link w:val="afa"/>
    <w:locked/>
    <w:rsid w:val="008A2807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8A2807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A280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807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21">
    <w:name w:val="Колонтитул (2)_"/>
    <w:basedOn w:val="a0"/>
    <w:link w:val="22"/>
    <w:locked/>
    <w:rsid w:val="008A28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3">
    <w:name w:val="Заголовок №2_"/>
    <w:basedOn w:val="a0"/>
    <w:link w:val="24"/>
    <w:locked/>
    <w:rsid w:val="008A28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8A2807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8A2807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807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8A280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2807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fb">
    <w:name w:val="Другое_"/>
    <w:basedOn w:val="a0"/>
    <w:link w:val="afc"/>
    <w:locked/>
    <w:rsid w:val="008A28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8A2807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3">
    <w:name w:val="Заголовок №1_"/>
    <w:basedOn w:val="a0"/>
    <w:link w:val="14"/>
    <w:locked/>
    <w:rsid w:val="008A280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8A2807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afd">
    <w:name w:val="Колонтитул_"/>
    <w:basedOn w:val="a0"/>
    <w:link w:val="afe"/>
    <w:locked/>
    <w:rsid w:val="008A28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Колонтитул"/>
    <w:basedOn w:val="a"/>
    <w:link w:val="afd"/>
    <w:rsid w:val="008A280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f">
    <w:name w:val="Подпись к таблице_"/>
    <w:basedOn w:val="a0"/>
    <w:link w:val="aff0"/>
    <w:locked/>
    <w:rsid w:val="008A28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8A2807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ff1">
    <w:name w:val="Оглавление_"/>
    <w:basedOn w:val="a0"/>
    <w:link w:val="aff2"/>
    <w:locked/>
    <w:rsid w:val="008A28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2">
    <w:name w:val="Оглавление"/>
    <w:basedOn w:val="a"/>
    <w:link w:val="aff1"/>
    <w:rsid w:val="008A2807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8A280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A2807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8A2807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2807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character" w:customStyle="1" w:styleId="100">
    <w:name w:val="Основной текст (10)_"/>
    <w:basedOn w:val="a0"/>
    <w:link w:val="101"/>
    <w:locked/>
    <w:rsid w:val="008A280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A2807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2-">
    <w:name w:val="Рег. Заголовок 2-го уровня регламента"/>
    <w:basedOn w:val="a"/>
    <w:uiPriority w:val="99"/>
    <w:qFormat/>
    <w:rsid w:val="008A2807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uiPriority w:val="99"/>
    <w:qFormat/>
    <w:rsid w:val="008A2807"/>
    <w:pPr>
      <w:widowControl/>
      <w:numPr>
        <w:ilvl w:val="2"/>
        <w:numId w:val="1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uiPriority w:val="99"/>
    <w:qFormat/>
    <w:rsid w:val="008A2807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ConsPlusNormal">
    <w:name w:val="ConsPlusNormal Знак"/>
    <w:link w:val="ConsPlusNormal0"/>
    <w:locked/>
    <w:rsid w:val="008A280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A2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A2807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f3">
    <w:name w:val="Table Grid"/>
    <w:basedOn w:val="a1"/>
    <w:uiPriority w:val="39"/>
    <w:rsid w:val="008A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uiPriority w:val="99"/>
    <w:rsid w:val="008A280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39"/>
    <w:rsid w:val="008A280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8A2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6E847AC4011E058A6437C03B1F56D6188E80D59884E93AB69AF471F3C7Fl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kmara56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16884</Words>
  <Characters>96243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2024-09-02T06:00:00Z</dcterms:created>
  <dcterms:modified xsi:type="dcterms:W3CDTF">2024-09-03T11:38:00Z</dcterms:modified>
</cp:coreProperties>
</file>