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AC6" w:rsidRPr="00CF7645" w:rsidRDefault="001D4AC6" w:rsidP="00CF7645">
      <w:pPr>
        <w:spacing w:after="0" w:line="120" w:lineRule="atLeast"/>
        <w:ind w:left="-150"/>
        <w:rPr>
          <w:rFonts w:ascii="Arial" w:hAnsi="Arial" w:cs="Arial"/>
          <w:sz w:val="24"/>
          <w:szCs w:val="24"/>
        </w:rPr>
      </w:pPr>
    </w:p>
    <w:p w:rsidR="001D4AC6" w:rsidRPr="00494594" w:rsidRDefault="00494594" w:rsidP="00494594">
      <w:pPr>
        <w:spacing w:after="0" w:line="120" w:lineRule="atLeast"/>
        <w:jc w:val="center"/>
        <w:rPr>
          <w:rFonts w:ascii="Arial" w:hAnsi="Arial" w:cs="Arial"/>
          <w:b/>
          <w:sz w:val="32"/>
          <w:szCs w:val="32"/>
        </w:rPr>
      </w:pPr>
      <w:r w:rsidRPr="00494594">
        <w:rPr>
          <w:rFonts w:ascii="Arial" w:hAnsi="Arial" w:cs="Arial"/>
          <w:b/>
          <w:sz w:val="32"/>
          <w:szCs w:val="32"/>
        </w:rPr>
        <w:t>СОВЕТ ДЕПУТАТОВ</w:t>
      </w:r>
    </w:p>
    <w:p w:rsidR="001D4AC6" w:rsidRPr="00494594" w:rsidRDefault="00494594" w:rsidP="00494594">
      <w:pPr>
        <w:spacing w:after="0" w:line="120" w:lineRule="atLeast"/>
        <w:jc w:val="center"/>
        <w:rPr>
          <w:rFonts w:ascii="Arial" w:hAnsi="Arial" w:cs="Arial"/>
          <w:b/>
          <w:sz w:val="32"/>
          <w:szCs w:val="32"/>
        </w:rPr>
      </w:pPr>
      <w:r w:rsidRPr="00494594">
        <w:rPr>
          <w:rFonts w:ascii="Arial" w:hAnsi="Arial" w:cs="Arial"/>
          <w:b/>
          <w:sz w:val="32"/>
          <w:szCs w:val="32"/>
        </w:rPr>
        <w:t>МУНИЦИПАЛЬНОГО  ОБРАЗОВАНИЯ</w:t>
      </w:r>
    </w:p>
    <w:p w:rsidR="001D4AC6" w:rsidRPr="00494594" w:rsidRDefault="00494594" w:rsidP="00494594">
      <w:pPr>
        <w:spacing w:after="0" w:line="120" w:lineRule="atLeast"/>
        <w:jc w:val="center"/>
        <w:rPr>
          <w:rFonts w:ascii="Arial" w:hAnsi="Arial" w:cs="Arial"/>
          <w:b/>
          <w:sz w:val="32"/>
          <w:szCs w:val="32"/>
        </w:rPr>
      </w:pPr>
      <w:r w:rsidRPr="00494594">
        <w:rPr>
          <w:rFonts w:ascii="Arial" w:hAnsi="Arial" w:cs="Arial"/>
          <w:b/>
          <w:sz w:val="32"/>
          <w:szCs w:val="32"/>
        </w:rPr>
        <w:t>САКМАРСКИЙ СЕЛЬСОВЕТ</w:t>
      </w:r>
    </w:p>
    <w:p w:rsidR="001D4AC6" w:rsidRPr="00494594" w:rsidRDefault="00494594" w:rsidP="00494594">
      <w:pPr>
        <w:spacing w:after="0" w:line="120" w:lineRule="atLeast"/>
        <w:jc w:val="center"/>
        <w:rPr>
          <w:rFonts w:ascii="Arial" w:hAnsi="Arial" w:cs="Arial"/>
          <w:b/>
          <w:sz w:val="32"/>
          <w:szCs w:val="32"/>
        </w:rPr>
      </w:pPr>
      <w:r w:rsidRPr="00494594">
        <w:rPr>
          <w:rFonts w:ascii="Arial" w:hAnsi="Arial" w:cs="Arial"/>
          <w:b/>
          <w:sz w:val="32"/>
          <w:szCs w:val="32"/>
        </w:rPr>
        <w:t>САКМАРСКОГО РАЙОНА</w:t>
      </w:r>
    </w:p>
    <w:p w:rsidR="001D4AC6" w:rsidRDefault="00494594" w:rsidP="00494594">
      <w:pPr>
        <w:spacing w:after="0" w:line="120" w:lineRule="atLeast"/>
        <w:jc w:val="center"/>
        <w:rPr>
          <w:rFonts w:ascii="Arial" w:hAnsi="Arial" w:cs="Arial"/>
          <w:b/>
          <w:sz w:val="32"/>
          <w:szCs w:val="32"/>
        </w:rPr>
      </w:pPr>
      <w:r w:rsidRPr="00494594">
        <w:rPr>
          <w:rFonts w:ascii="Arial" w:hAnsi="Arial" w:cs="Arial"/>
          <w:b/>
          <w:sz w:val="32"/>
          <w:szCs w:val="32"/>
        </w:rPr>
        <w:t>ОРЕНБУРГСКОЙ ОБЛАСТИ</w:t>
      </w:r>
    </w:p>
    <w:p w:rsidR="00494594" w:rsidRDefault="00494594" w:rsidP="00494594">
      <w:pPr>
        <w:spacing w:after="0" w:line="120" w:lineRule="atLeast"/>
        <w:jc w:val="center"/>
        <w:rPr>
          <w:rFonts w:ascii="Arial" w:hAnsi="Arial" w:cs="Arial"/>
          <w:b/>
          <w:sz w:val="32"/>
          <w:szCs w:val="32"/>
        </w:rPr>
      </w:pPr>
    </w:p>
    <w:p w:rsidR="00494594" w:rsidRDefault="00494594" w:rsidP="00494594">
      <w:pPr>
        <w:spacing w:after="0" w:line="120" w:lineRule="atLeast"/>
        <w:jc w:val="center"/>
        <w:rPr>
          <w:rFonts w:ascii="Arial" w:hAnsi="Arial" w:cs="Arial"/>
          <w:b/>
          <w:sz w:val="32"/>
          <w:szCs w:val="32"/>
        </w:rPr>
      </w:pPr>
      <w:r>
        <w:rPr>
          <w:rFonts w:ascii="Arial" w:hAnsi="Arial" w:cs="Arial"/>
          <w:b/>
          <w:sz w:val="32"/>
          <w:szCs w:val="32"/>
        </w:rPr>
        <w:t>РЕШЕНИЕ</w:t>
      </w:r>
    </w:p>
    <w:p w:rsidR="00494594" w:rsidRPr="00494594" w:rsidRDefault="00494594" w:rsidP="00494594">
      <w:pPr>
        <w:spacing w:after="0" w:line="120" w:lineRule="atLeast"/>
        <w:jc w:val="center"/>
        <w:rPr>
          <w:rFonts w:ascii="Arial" w:hAnsi="Arial" w:cs="Arial"/>
          <w:b/>
          <w:sz w:val="32"/>
          <w:szCs w:val="32"/>
        </w:rPr>
      </w:pPr>
    </w:p>
    <w:p w:rsidR="00494594" w:rsidRPr="00494594" w:rsidRDefault="00494594" w:rsidP="00494594">
      <w:pPr>
        <w:spacing w:after="0" w:line="120" w:lineRule="atLeast"/>
        <w:jc w:val="both"/>
        <w:rPr>
          <w:rFonts w:ascii="Arial" w:hAnsi="Arial" w:cs="Arial"/>
          <w:b/>
          <w:sz w:val="32"/>
          <w:szCs w:val="32"/>
        </w:rPr>
      </w:pPr>
      <w:r w:rsidRPr="00494594">
        <w:rPr>
          <w:rFonts w:ascii="Arial" w:hAnsi="Arial" w:cs="Arial"/>
          <w:b/>
          <w:sz w:val="32"/>
          <w:szCs w:val="32"/>
        </w:rPr>
        <w:t>16.07.2009</w:t>
      </w:r>
      <w:r>
        <w:rPr>
          <w:rFonts w:ascii="Arial" w:hAnsi="Arial" w:cs="Arial"/>
          <w:b/>
          <w:sz w:val="32"/>
          <w:szCs w:val="32"/>
        </w:rPr>
        <w:t xml:space="preserve">                                                                           №124</w:t>
      </w:r>
    </w:p>
    <w:p w:rsidR="001D4AC6" w:rsidRDefault="001D4AC6" w:rsidP="00CF7645">
      <w:pPr>
        <w:spacing w:after="0" w:line="120" w:lineRule="atLeast"/>
        <w:rPr>
          <w:rFonts w:ascii="Arial" w:hAnsi="Arial" w:cs="Arial"/>
          <w:sz w:val="24"/>
          <w:szCs w:val="24"/>
        </w:rPr>
      </w:pPr>
    </w:p>
    <w:p w:rsidR="00494594" w:rsidRPr="00CF7645" w:rsidRDefault="00494594" w:rsidP="00CF7645">
      <w:pPr>
        <w:spacing w:after="0" w:line="120" w:lineRule="atLeast"/>
        <w:rPr>
          <w:rFonts w:ascii="Arial" w:hAnsi="Arial" w:cs="Arial"/>
          <w:sz w:val="24"/>
          <w:szCs w:val="24"/>
        </w:rPr>
      </w:pPr>
    </w:p>
    <w:p w:rsidR="001D4AC6" w:rsidRPr="00CF7645" w:rsidRDefault="001D4AC6" w:rsidP="00CF7645">
      <w:pPr>
        <w:spacing w:after="0" w:line="120" w:lineRule="atLeast"/>
        <w:ind w:left="-150"/>
        <w:jc w:val="center"/>
        <w:rPr>
          <w:rFonts w:ascii="Arial" w:hAnsi="Arial" w:cs="Arial"/>
          <w:b/>
          <w:sz w:val="32"/>
          <w:szCs w:val="32"/>
        </w:rPr>
      </w:pPr>
      <w:r w:rsidRPr="00CF7645">
        <w:rPr>
          <w:rFonts w:ascii="Arial" w:hAnsi="Arial" w:cs="Arial"/>
          <w:b/>
          <w:sz w:val="32"/>
          <w:szCs w:val="32"/>
        </w:rPr>
        <w:t>О порядке проведения антикоррупционной</w:t>
      </w:r>
    </w:p>
    <w:p w:rsidR="001D4AC6" w:rsidRPr="00CF7645" w:rsidRDefault="001D4AC6" w:rsidP="00CF7645">
      <w:pPr>
        <w:spacing w:after="0" w:line="120" w:lineRule="atLeast"/>
        <w:ind w:left="-150"/>
        <w:jc w:val="center"/>
        <w:rPr>
          <w:rFonts w:ascii="Arial" w:hAnsi="Arial" w:cs="Arial"/>
          <w:b/>
          <w:sz w:val="32"/>
          <w:szCs w:val="32"/>
        </w:rPr>
      </w:pPr>
      <w:r w:rsidRPr="00CF7645">
        <w:rPr>
          <w:rFonts w:ascii="Arial" w:hAnsi="Arial" w:cs="Arial"/>
          <w:b/>
          <w:sz w:val="32"/>
          <w:szCs w:val="32"/>
        </w:rPr>
        <w:t>экспертизы правовых актов органов местного</w:t>
      </w:r>
    </w:p>
    <w:p w:rsidR="001D4AC6" w:rsidRPr="00CF7645" w:rsidRDefault="001D4AC6" w:rsidP="00CF7645">
      <w:pPr>
        <w:spacing w:after="0" w:line="120" w:lineRule="atLeast"/>
        <w:ind w:left="-150"/>
        <w:jc w:val="center"/>
        <w:rPr>
          <w:rFonts w:ascii="Arial" w:hAnsi="Arial" w:cs="Arial"/>
          <w:b/>
          <w:sz w:val="32"/>
          <w:szCs w:val="32"/>
        </w:rPr>
      </w:pPr>
      <w:r w:rsidRPr="00CF7645">
        <w:rPr>
          <w:rFonts w:ascii="Arial" w:hAnsi="Arial" w:cs="Arial"/>
          <w:b/>
          <w:sz w:val="32"/>
          <w:szCs w:val="32"/>
        </w:rPr>
        <w:t>самоуправления  муниципального образования</w:t>
      </w:r>
    </w:p>
    <w:p w:rsidR="001D4AC6" w:rsidRPr="00CF7645" w:rsidRDefault="001D4AC6" w:rsidP="00CF7645">
      <w:pPr>
        <w:spacing w:after="0" w:line="120" w:lineRule="atLeast"/>
        <w:ind w:left="-150"/>
        <w:jc w:val="center"/>
        <w:rPr>
          <w:rFonts w:ascii="Arial" w:hAnsi="Arial" w:cs="Arial"/>
          <w:b/>
          <w:sz w:val="32"/>
          <w:szCs w:val="32"/>
        </w:rPr>
      </w:pPr>
      <w:r w:rsidRPr="00CF7645">
        <w:rPr>
          <w:rFonts w:ascii="Arial" w:hAnsi="Arial" w:cs="Arial"/>
          <w:b/>
          <w:sz w:val="32"/>
          <w:szCs w:val="32"/>
        </w:rPr>
        <w:t>Сакмарский сельсовет и их проектов.</w:t>
      </w:r>
    </w:p>
    <w:p w:rsidR="001D4AC6" w:rsidRDefault="001D4AC6" w:rsidP="00CF7645">
      <w:pPr>
        <w:spacing w:after="0" w:line="120" w:lineRule="atLeast"/>
        <w:ind w:left="-150"/>
        <w:jc w:val="center"/>
        <w:rPr>
          <w:rFonts w:ascii="Arial" w:hAnsi="Arial" w:cs="Arial"/>
          <w:b/>
          <w:sz w:val="32"/>
          <w:szCs w:val="32"/>
        </w:rPr>
      </w:pPr>
    </w:p>
    <w:p w:rsidR="00494594" w:rsidRPr="00CF7645" w:rsidRDefault="00494594" w:rsidP="00CF7645">
      <w:pPr>
        <w:spacing w:after="0" w:line="120" w:lineRule="atLeast"/>
        <w:ind w:left="-150"/>
        <w:jc w:val="center"/>
        <w:rPr>
          <w:rFonts w:ascii="Arial" w:hAnsi="Arial" w:cs="Arial"/>
          <w:b/>
          <w:sz w:val="32"/>
          <w:szCs w:val="32"/>
        </w:rPr>
      </w:pPr>
    </w:p>
    <w:p w:rsidR="001D4AC6" w:rsidRPr="00CF7645" w:rsidRDefault="001D4AC6" w:rsidP="00494594">
      <w:pPr>
        <w:spacing w:after="0" w:line="120" w:lineRule="atLeast"/>
        <w:ind w:left="-150" w:firstLine="300"/>
        <w:jc w:val="both"/>
        <w:rPr>
          <w:rFonts w:ascii="Arial" w:hAnsi="Arial" w:cs="Arial"/>
          <w:sz w:val="24"/>
          <w:szCs w:val="24"/>
        </w:rPr>
      </w:pPr>
      <w:r w:rsidRPr="00CF7645">
        <w:rPr>
          <w:rFonts w:ascii="Arial" w:hAnsi="Arial" w:cs="Arial"/>
          <w:sz w:val="24"/>
          <w:szCs w:val="24"/>
        </w:rPr>
        <w:t>На основании Федерального закона от 06.10.2003г. № 131-ФЗ «Об общих принципах организации местного самоуправления в Российской Федерации», Закона Оренбургской области от 15.09.2008 г. № 2369/497-</w:t>
      </w:r>
      <w:r w:rsidRPr="00CF7645">
        <w:rPr>
          <w:rFonts w:ascii="Arial" w:hAnsi="Arial" w:cs="Arial"/>
          <w:sz w:val="24"/>
          <w:szCs w:val="24"/>
          <w:lang w:val="en-US"/>
        </w:rPr>
        <w:t>IV</w:t>
      </w:r>
      <w:r w:rsidRPr="00CF7645">
        <w:rPr>
          <w:rFonts w:ascii="Arial" w:hAnsi="Arial" w:cs="Arial"/>
          <w:sz w:val="24"/>
          <w:szCs w:val="24"/>
        </w:rPr>
        <w:t xml:space="preserve"> –ОЗ «О профилактике коррупции в Оренбургской области», руководствуясь ст.22 Устава муниципального образования  Сакмарский сельсовет, Совет депутатов Сакмарского сельсовета решил: </w:t>
      </w:r>
    </w:p>
    <w:p w:rsidR="001D4AC6" w:rsidRPr="00CF7645" w:rsidRDefault="001D4AC6" w:rsidP="00CF7645">
      <w:pPr>
        <w:numPr>
          <w:ilvl w:val="0"/>
          <w:numId w:val="1"/>
        </w:numPr>
        <w:spacing w:after="0" w:line="120" w:lineRule="atLeast"/>
        <w:rPr>
          <w:rFonts w:ascii="Arial" w:hAnsi="Arial" w:cs="Arial"/>
          <w:sz w:val="24"/>
          <w:szCs w:val="24"/>
        </w:rPr>
      </w:pPr>
      <w:r w:rsidRPr="00CF7645">
        <w:rPr>
          <w:rFonts w:ascii="Arial" w:hAnsi="Arial" w:cs="Arial"/>
          <w:sz w:val="24"/>
          <w:szCs w:val="24"/>
        </w:rPr>
        <w:t>Утвердить Порядок проведения антикоррупционной экспертизы правовых актов  органов местного самоуправления  муниципального образования Сакмарский сельсовет и их проектов согласно приложению 1 к  настоящему  решению.</w:t>
      </w:r>
    </w:p>
    <w:p w:rsidR="001D4AC6" w:rsidRPr="00CF7645" w:rsidRDefault="001D4AC6" w:rsidP="00CF7645">
      <w:pPr>
        <w:numPr>
          <w:ilvl w:val="0"/>
          <w:numId w:val="1"/>
        </w:numPr>
        <w:spacing w:after="0" w:line="120" w:lineRule="atLeast"/>
        <w:rPr>
          <w:rFonts w:ascii="Arial" w:hAnsi="Arial" w:cs="Arial"/>
          <w:sz w:val="24"/>
          <w:szCs w:val="24"/>
        </w:rPr>
      </w:pPr>
      <w:r w:rsidRPr="00CF7645">
        <w:rPr>
          <w:rFonts w:ascii="Arial" w:hAnsi="Arial" w:cs="Arial"/>
          <w:sz w:val="24"/>
          <w:szCs w:val="24"/>
        </w:rPr>
        <w:t>Опубликовать настоящее решение в газете «Сакмарские вести».</w:t>
      </w:r>
    </w:p>
    <w:p w:rsidR="001D4AC6" w:rsidRPr="00CF7645" w:rsidRDefault="001D4AC6" w:rsidP="00CF7645">
      <w:pPr>
        <w:spacing w:after="0" w:line="120" w:lineRule="atLeast"/>
        <w:ind w:left="150"/>
        <w:rPr>
          <w:rFonts w:ascii="Arial" w:hAnsi="Arial" w:cs="Arial"/>
          <w:sz w:val="24"/>
          <w:szCs w:val="24"/>
        </w:rPr>
      </w:pPr>
    </w:p>
    <w:p w:rsidR="001D4AC6" w:rsidRPr="00CF7645" w:rsidRDefault="001D4AC6" w:rsidP="00CF7645">
      <w:pPr>
        <w:spacing w:after="0" w:line="120" w:lineRule="atLeast"/>
        <w:ind w:left="150"/>
        <w:rPr>
          <w:rFonts w:ascii="Arial" w:hAnsi="Arial" w:cs="Arial"/>
          <w:sz w:val="24"/>
          <w:szCs w:val="24"/>
        </w:rPr>
      </w:pPr>
    </w:p>
    <w:p w:rsidR="001D4AC6" w:rsidRPr="00CF7645" w:rsidRDefault="001D4AC6" w:rsidP="00CF7645">
      <w:pPr>
        <w:spacing w:after="0" w:line="120" w:lineRule="atLeast"/>
        <w:ind w:left="150"/>
        <w:rPr>
          <w:rFonts w:ascii="Arial" w:hAnsi="Arial" w:cs="Arial"/>
          <w:sz w:val="24"/>
          <w:szCs w:val="24"/>
        </w:rPr>
      </w:pPr>
    </w:p>
    <w:p w:rsidR="001D4AC6" w:rsidRPr="00CF7645" w:rsidRDefault="001D4AC6" w:rsidP="00CF7645">
      <w:pPr>
        <w:spacing w:after="0" w:line="120" w:lineRule="atLeast"/>
        <w:ind w:left="150"/>
        <w:rPr>
          <w:rFonts w:ascii="Arial" w:hAnsi="Arial" w:cs="Arial"/>
          <w:sz w:val="24"/>
          <w:szCs w:val="24"/>
        </w:rPr>
      </w:pPr>
      <w:r w:rsidRPr="00CF7645">
        <w:rPr>
          <w:rFonts w:ascii="Arial" w:hAnsi="Arial" w:cs="Arial"/>
          <w:sz w:val="24"/>
          <w:szCs w:val="24"/>
        </w:rPr>
        <w:t xml:space="preserve">Глава сельсовета                                                </w:t>
      </w:r>
      <w:proofErr w:type="spellStart"/>
      <w:r w:rsidRPr="00CF7645">
        <w:rPr>
          <w:rFonts w:ascii="Arial" w:hAnsi="Arial" w:cs="Arial"/>
          <w:sz w:val="24"/>
          <w:szCs w:val="24"/>
        </w:rPr>
        <w:t>Г.В.Чердинцев</w:t>
      </w:r>
      <w:proofErr w:type="spellEnd"/>
    </w:p>
    <w:p w:rsidR="001D4AC6" w:rsidRPr="00CF7645" w:rsidRDefault="001D4AC6" w:rsidP="00CF7645">
      <w:pPr>
        <w:spacing w:after="0" w:line="120" w:lineRule="atLeast"/>
        <w:ind w:left="150"/>
        <w:rPr>
          <w:rFonts w:ascii="Arial" w:hAnsi="Arial" w:cs="Arial"/>
          <w:sz w:val="24"/>
          <w:szCs w:val="24"/>
        </w:rPr>
      </w:pPr>
    </w:p>
    <w:p w:rsidR="001D4AC6" w:rsidRPr="00CF7645" w:rsidRDefault="001D4AC6" w:rsidP="00CF7645">
      <w:pPr>
        <w:spacing w:after="0" w:line="120" w:lineRule="atLeast"/>
        <w:ind w:left="150"/>
        <w:rPr>
          <w:rFonts w:ascii="Arial" w:hAnsi="Arial" w:cs="Arial"/>
          <w:sz w:val="24"/>
          <w:szCs w:val="24"/>
        </w:rPr>
      </w:pPr>
    </w:p>
    <w:p w:rsidR="001D4AC6" w:rsidRDefault="001D4AC6" w:rsidP="001D4AC6">
      <w:pPr>
        <w:ind w:left="150"/>
        <w:rPr>
          <w:sz w:val="28"/>
          <w:szCs w:val="28"/>
        </w:rPr>
      </w:pPr>
    </w:p>
    <w:p w:rsidR="00485429" w:rsidRPr="00AD63BD" w:rsidRDefault="00485429" w:rsidP="00485429">
      <w:pPr>
        <w:pStyle w:val="50"/>
        <w:shd w:val="clear" w:color="auto" w:fill="auto"/>
        <w:spacing w:after="0" w:line="120" w:lineRule="atLeast"/>
        <w:ind w:left="6" w:right="1400"/>
        <w:jc w:val="right"/>
        <w:rPr>
          <w:rFonts w:ascii="Arial" w:hAnsi="Arial" w:cs="Arial"/>
          <w:b/>
          <w:sz w:val="32"/>
          <w:szCs w:val="32"/>
        </w:rPr>
      </w:pPr>
      <w:r w:rsidRPr="00A11929">
        <w:rPr>
          <w:rFonts w:ascii="Arial" w:hAnsi="Arial" w:cs="Arial"/>
          <w:sz w:val="32"/>
          <w:szCs w:val="32"/>
        </w:rPr>
        <w:t xml:space="preserve">                                   </w:t>
      </w:r>
      <w:r w:rsidRPr="00AD63BD">
        <w:rPr>
          <w:rFonts w:ascii="Arial" w:hAnsi="Arial" w:cs="Arial"/>
          <w:b/>
          <w:sz w:val="32"/>
          <w:szCs w:val="32"/>
        </w:rPr>
        <w:t>Приложение 1</w:t>
      </w:r>
    </w:p>
    <w:p w:rsidR="00485429" w:rsidRPr="00AD63BD" w:rsidRDefault="00485429" w:rsidP="00485429">
      <w:pPr>
        <w:pStyle w:val="50"/>
        <w:shd w:val="clear" w:color="auto" w:fill="auto"/>
        <w:spacing w:after="0" w:line="120" w:lineRule="atLeast"/>
        <w:ind w:left="6" w:right="1400"/>
        <w:jc w:val="right"/>
        <w:rPr>
          <w:rFonts w:ascii="Arial" w:hAnsi="Arial" w:cs="Arial"/>
          <w:b/>
          <w:sz w:val="32"/>
          <w:szCs w:val="32"/>
        </w:rPr>
      </w:pPr>
      <w:r w:rsidRPr="00AD63BD">
        <w:rPr>
          <w:rFonts w:ascii="Arial" w:hAnsi="Arial" w:cs="Arial"/>
          <w:b/>
          <w:sz w:val="32"/>
          <w:szCs w:val="32"/>
        </w:rPr>
        <w:t xml:space="preserve">            к решению Совета депутатов</w:t>
      </w:r>
    </w:p>
    <w:p w:rsidR="00485429" w:rsidRPr="00AD63BD" w:rsidRDefault="00485429" w:rsidP="00485429">
      <w:pPr>
        <w:pStyle w:val="50"/>
        <w:shd w:val="clear" w:color="auto" w:fill="auto"/>
        <w:spacing w:after="0" w:line="120" w:lineRule="atLeast"/>
        <w:ind w:left="6" w:right="1400"/>
        <w:jc w:val="right"/>
        <w:rPr>
          <w:rFonts w:ascii="Arial" w:hAnsi="Arial" w:cs="Arial"/>
          <w:b/>
          <w:sz w:val="32"/>
          <w:szCs w:val="32"/>
        </w:rPr>
      </w:pPr>
      <w:r w:rsidRPr="00AD63BD">
        <w:rPr>
          <w:rFonts w:ascii="Arial" w:hAnsi="Arial" w:cs="Arial"/>
          <w:b/>
          <w:sz w:val="32"/>
          <w:szCs w:val="32"/>
        </w:rPr>
        <w:t>от 16.07.2009 №124</w:t>
      </w:r>
      <w:r w:rsidRPr="00AD63BD">
        <w:rPr>
          <w:rFonts w:ascii="Arial" w:hAnsi="Arial" w:cs="Arial"/>
          <w:b/>
          <w:sz w:val="32"/>
          <w:szCs w:val="32"/>
        </w:rPr>
        <w:br/>
      </w:r>
    </w:p>
    <w:p w:rsidR="00485429" w:rsidRPr="00AD63BD" w:rsidRDefault="00485429" w:rsidP="00485429">
      <w:pPr>
        <w:pStyle w:val="20"/>
        <w:shd w:val="clear" w:color="auto" w:fill="auto"/>
        <w:spacing w:line="120" w:lineRule="atLeast"/>
        <w:ind w:left="879" w:right="1979" w:hanging="238"/>
        <w:jc w:val="center"/>
        <w:rPr>
          <w:rFonts w:ascii="Arial" w:hAnsi="Arial" w:cs="Arial"/>
          <w:b/>
          <w:sz w:val="24"/>
          <w:szCs w:val="24"/>
        </w:rPr>
      </w:pPr>
      <w:r w:rsidRPr="00AD63BD">
        <w:rPr>
          <w:rFonts w:ascii="Arial" w:hAnsi="Arial" w:cs="Arial"/>
          <w:b/>
          <w:sz w:val="24"/>
          <w:szCs w:val="24"/>
        </w:rPr>
        <w:t xml:space="preserve">Порядок проведения антикоррупционной экспертизы </w:t>
      </w:r>
      <w:r>
        <w:rPr>
          <w:rFonts w:ascii="Arial" w:hAnsi="Arial" w:cs="Arial"/>
          <w:b/>
          <w:sz w:val="24"/>
          <w:szCs w:val="24"/>
        </w:rPr>
        <w:t>п</w:t>
      </w:r>
      <w:r w:rsidRPr="00AD63BD">
        <w:rPr>
          <w:rFonts w:ascii="Arial" w:hAnsi="Arial" w:cs="Arial"/>
          <w:b/>
          <w:sz w:val="24"/>
          <w:szCs w:val="24"/>
        </w:rPr>
        <w:t>равовых</w:t>
      </w:r>
      <w:r>
        <w:rPr>
          <w:rFonts w:ascii="Arial" w:hAnsi="Arial" w:cs="Arial"/>
          <w:b/>
          <w:sz w:val="24"/>
          <w:szCs w:val="24"/>
        </w:rPr>
        <w:t xml:space="preserve"> </w:t>
      </w:r>
      <w:r w:rsidRPr="00AD63BD">
        <w:rPr>
          <w:rFonts w:ascii="Arial" w:hAnsi="Arial" w:cs="Arial"/>
          <w:b/>
          <w:sz w:val="24"/>
          <w:szCs w:val="24"/>
        </w:rPr>
        <w:t>актов органов местного самоуправления муниципального</w:t>
      </w:r>
      <w:r>
        <w:rPr>
          <w:rFonts w:ascii="Arial" w:hAnsi="Arial" w:cs="Arial"/>
          <w:b/>
          <w:sz w:val="24"/>
          <w:szCs w:val="24"/>
        </w:rPr>
        <w:t xml:space="preserve"> </w:t>
      </w:r>
      <w:r w:rsidRPr="00AD63BD">
        <w:rPr>
          <w:rFonts w:ascii="Arial" w:hAnsi="Arial" w:cs="Arial"/>
          <w:b/>
          <w:sz w:val="24"/>
          <w:szCs w:val="24"/>
        </w:rPr>
        <w:t xml:space="preserve">образования Сакмарский </w:t>
      </w:r>
      <w:r>
        <w:rPr>
          <w:rFonts w:ascii="Arial" w:hAnsi="Arial" w:cs="Arial"/>
          <w:b/>
          <w:sz w:val="24"/>
          <w:szCs w:val="24"/>
        </w:rPr>
        <w:t>с</w:t>
      </w:r>
      <w:r w:rsidRPr="00AD63BD">
        <w:rPr>
          <w:rFonts w:ascii="Arial" w:hAnsi="Arial" w:cs="Arial"/>
          <w:b/>
          <w:sz w:val="24"/>
          <w:szCs w:val="24"/>
        </w:rPr>
        <w:t>ельсовет и их проектов</w:t>
      </w:r>
    </w:p>
    <w:p w:rsidR="00485429" w:rsidRPr="00AD63BD" w:rsidRDefault="00485429" w:rsidP="00485429">
      <w:pPr>
        <w:pStyle w:val="60"/>
        <w:shd w:val="clear" w:color="auto" w:fill="auto"/>
        <w:spacing w:line="270" w:lineRule="exact"/>
        <w:ind w:left="3" w:right="1400"/>
        <w:rPr>
          <w:b/>
          <w:sz w:val="24"/>
          <w:szCs w:val="24"/>
        </w:rPr>
      </w:pPr>
    </w:p>
    <w:p w:rsidR="00485429" w:rsidRPr="00AD63BD" w:rsidRDefault="00485429" w:rsidP="00485429">
      <w:pPr>
        <w:pStyle w:val="21"/>
        <w:shd w:val="clear" w:color="auto" w:fill="auto"/>
        <w:tabs>
          <w:tab w:val="left" w:pos="894"/>
        </w:tabs>
        <w:spacing w:line="120" w:lineRule="atLeast"/>
        <w:ind w:left="3" w:right="1400"/>
        <w:rPr>
          <w:rFonts w:ascii="Arial" w:hAnsi="Arial" w:cs="Arial"/>
          <w:sz w:val="24"/>
          <w:szCs w:val="24"/>
        </w:rPr>
      </w:pPr>
      <w:r w:rsidRPr="00AD63BD">
        <w:rPr>
          <w:rStyle w:val="1"/>
          <w:rFonts w:ascii="Arial" w:hAnsi="Arial" w:cs="Arial"/>
        </w:rPr>
        <w:lastRenderedPageBreak/>
        <w:t>1)</w:t>
      </w:r>
      <w:proofErr w:type="spellStart"/>
      <w:r w:rsidRPr="00AD63BD">
        <w:rPr>
          <w:rStyle w:val="1"/>
          <w:rFonts w:ascii="Arial" w:hAnsi="Arial" w:cs="Arial"/>
        </w:rPr>
        <w:t>Антикоррупционная</w:t>
      </w:r>
      <w:proofErr w:type="spellEnd"/>
      <w:r w:rsidRPr="00AD63BD">
        <w:rPr>
          <w:rStyle w:val="1"/>
          <w:rFonts w:ascii="Arial" w:hAnsi="Arial" w:cs="Arial"/>
        </w:rPr>
        <w:t xml:space="preserve"> экспертиза муниципальных | правовых актов, издаваемых органами местного самоуправления | муниципального образования Сакмарский сельсовет, а также их проектов проводится в целях выявления и устранения содержащихся в них коррупционных факторов.</w:t>
      </w:r>
    </w:p>
    <w:p w:rsidR="00485429" w:rsidRPr="00AD63BD" w:rsidRDefault="00485429" w:rsidP="00485429">
      <w:pPr>
        <w:pStyle w:val="21"/>
        <w:shd w:val="clear" w:color="auto" w:fill="auto"/>
        <w:tabs>
          <w:tab w:val="left" w:pos="873"/>
          <w:tab w:val="left" w:pos="7219"/>
        </w:tabs>
        <w:spacing w:line="120" w:lineRule="atLeast"/>
        <w:ind w:right="1400"/>
        <w:rPr>
          <w:rFonts w:ascii="Arial" w:hAnsi="Arial" w:cs="Arial"/>
          <w:sz w:val="24"/>
          <w:szCs w:val="24"/>
        </w:rPr>
      </w:pPr>
      <w:r w:rsidRPr="00AD63BD">
        <w:rPr>
          <w:rStyle w:val="1"/>
          <w:rFonts w:ascii="Arial" w:hAnsi="Arial" w:cs="Arial"/>
        </w:rPr>
        <w:t>2) Обязательной антикоррупционной экспертизе подлежат следующие муниципальные правовые акты:</w:t>
      </w:r>
      <w:r w:rsidRPr="00AD63BD">
        <w:rPr>
          <w:rStyle w:val="1"/>
          <w:rFonts w:ascii="Arial" w:hAnsi="Arial" w:cs="Arial"/>
        </w:rPr>
        <w:tab/>
        <w:t>|</w:t>
      </w:r>
    </w:p>
    <w:p w:rsidR="00485429" w:rsidRPr="00AD63BD" w:rsidRDefault="00485429" w:rsidP="00485429">
      <w:pPr>
        <w:pStyle w:val="21"/>
        <w:shd w:val="clear" w:color="auto" w:fill="auto"/>
        <w:tabs>
          <w:tab w:val="left" w:pos="7405"/>
        </w:tabs>
        <w:spacing w:line="120" w:lineRule="atLeast"/>
        <w:ind w:right="1400"/>
        <w:rPr>
          <w:rFonts w:ascii="Arial" w:hAnsi="Arial" w:cs="Arial"/>
          <w:sz w:val="24"/>
          <w:szCs w:val="24"/>
        </w:rPr>
      </w:pPr>
      <w:r w:rsidRPr="00AD63BD">
        <w:rPr>
          <w:rStyle w:val="1"/>
          <w:rFonts w:ascii="Arial" w:hAnsi="Arial" w:cs="Arial"/>
        </w:rPr>
        <w:t>- проекты нормативных правовых актов Совета депутатов, регулирующих, общественные отношения в сфере муниципальной собственности, муниципальной службы, статуса лиц, замещающих муниципальные должности, налоговых льгот, природопользования, лесного, земельного, водного, градостроительного, жилищного законодательства, законодательства  об охране окружающей среды;</w:t>
      </w:r>
      <w:r w:rsidRPr="00AD63BD">
        <w:rPr>
          <w:rStyle w:val="20pt-1pt50"/>
          <w:rFonts w:ascii="Arial" w:hAnsi="Arial" w:cs="Arial"/>
          <w:sz w:val="24"/>
          <w:szCs w:val="24"/>
        </w:rPr>
        <w:tab/>
      </w:r>
      <w:r w:rsidRPr="00AD63BD">
        <w:rPr>
          <w:rStyle w:val="20pt-1pt50"/>
          <w:rFonts w:ascii="Arial" w:hAnsi="Arial" w:cs="Arial"/>
          <w:sz w:val="24"/>
          <w:szCs w:val="24"/>
          <w:lang w:val="en-US"/>
        </w:rPr>
        <w:t>J</w:t>
      </w:r>
    </w:p>
    <w:p w:rsidR="00485429" w:rsidRPr="00AD63BD" w:rsidRDefault="00485429" w:rsidP="00485429">
      <w:pPr>
        <w:pStyle w:val="21"/>
        <w:shd w:val="clear" w:color="auto" w:fill="auto"/>
        <w:spacing w:line="120" w:lineRule="atLeast"/>
        <w:ind w:right="1400"/>
        <w:rPr>
          <w:rFonts w:ascii="Arial" w:hAnsi="Arial" w:cs="Arial"/>
          <w:sz w:val="24"/>
          <w:szCs w:val="24"/>
        </w:rPr>
      </w:pPr>
      <w:r w:rsidRPr="00AD63BD">
        <w:rPr>
          <w:rStyle w:val="1"/>
          <w:rFonts w:ascii="Arial" w:hAnsi="Arial" w:cs="Arial"/>
        </w:rPr>
        <w:t>- проекты правовых актов главы администрации сельсовета в сфере;</w:t>
      </w:r>
      <w:r>
        <w:rPr>
          <w:rStyle w:val="1"/>
          <w:rFonts w:ascii="Arial" w:hAnsi="Arial" w:cs="Arial"/>
        </w:rPr>
        <w:t xml:space="preserve"> </w:t>
      </w:r>
      <w:r w:rsidRPr="00AD63BD">
        <w:rPr>
          <w:rStyle w:val="1"/>
          <w:rFonts w:ascii="Arial" w:hAnsi="Arial" w:cs="Arial"/>
        </w:rPr>
        <w:t>муниципальной собственности, земельного, градостроительного, жилищного законодательства.</w:t>
      </w:r>
    </w:p>
    <w:p w:rsidR="00485429" w:rsidRPr="00AD63BD" w:rsidRDefault="00485429" w:rsidP="00485429">
      <w:pPr>
        <w:pStyle w:val="21"/>
        <w:shd w:val="clear" w:color="auto" w:fill="auto"/>
        <w:spacing w:line="120" w:lineRule="atLeast"/>
        <w:ind w:right="1400" w:firstLine="280"/>
        <w:rPr>
          <w:rFonts w:ascii="Arial" w:hAnsi="Arial" w:cs="Arial"/>
          <w:sz w:val="24"/>
          <w:szCs w:val="24"/>
        </w:rPr>
      </w:pPr>
      <w:r w:rsidRPr="00AD63BD">
        <w:rPr>
          <w:rStyle w:val="1"/>
          <w:rFonts w:ascii="Arial" w:hAnsi="Arial" w:cs="Arial"/>
        </w:rPr>
        <w:t>В иных случаях решение о проведении антикоррупционной экспертизы у проекта муниципального правового акта принимается руководителем органа местного самоуправления, в компетенцию которого входит рассмотрение и</w:t>
      </w:r>
      <w:r>
        <w:rPr>
          <w:rStyle w:val="1"/>
          <w:rFonts w:ascii="Arial" w:hAnsi="Arial" w:cs="Arial"/>
        </w:rPr>
        <w:t xml:space="preserve"> </w:t>
      </w:r>
      <w:r w:rsidRPr="00AD63BD">
        <w:rPr>
          <w:rStyle w:val="1"/>
          <w:rFonts w:ascii="Arial" w:hAnsi="Arial" w:cs="Arial"/>
        </w:rPr>
        <w:t>принятие проекта.</w:t>
      </w:r>
    </w:p>
    <w:p w:rsidR="00485429" w:rsidRPr="00D2796C" w:rsidRDefault="00485429" w:rsidP="00485429">
      <w:pPr>
        <w:pStyle w:val="21"/>
        <w:shd w:val="clear" w:color="auto" w:fill="auto"/>
        <w:tabs>
          <w:tab w:val="left" w:pos="718"/>
        </w:tabs>
        <w:spacing w:line="120" w:lineRule="atLeast"/>
        <w:ind w:right="1400"/>
        <w:rPr>
          <w:rFonts w:ascii="Arial" w:hAnsi="Arial" w:cs="Arial"/>
          <w:sz w:val="24"/>
          <w:szCs w:val="24"/>
        </w:rPr>
      </w:pPr>
      <w:r w:rsidRPr="00D2796C">
        <w:rPr>
          <w:rStyle w:val="1"/>
          <w:rFonts w:ascii="Arial" w:hAnsi="Arial" w:cs="Arial"/>
        </w:rPr>
        <w:t xml:space="preserve"> 3)Решение о проведении антикоррупционной экспертизы действующего муниципального нормативного правового акта изданного Советом  депутатов сельсовета принимается Советом депутатов сельсовета или главой сельсовета по предложению депутата Совета депутатов сельсовета, главы администрации сельсовета или прокурора района.</w:t>
      </w:r>
    </w:p>
    <w:p w:rsidR="00485429" w:rsidRPr="00D2796C" w:rsidRDefault="00485429" w:rsidP="00485429">
      <w:pPr>
        <w:pStyle w:val="21"/>
        <w:shd w:val="clear" w:color="auto" w:fill="auto"/>
        <w:tabs>
          <w:tab w:val="left" w:pos="722"/>
        </w:tabs>
        <w:spacing w:line="120" w:lineRule="atLeast"/>
        <w:ind w:right="1400"/>
        <w:rPr>
          <w:rFonts w:ascii="Arial" w:hAnsi="Arial" w:cs="Arial"/>
          <w:sz w:val="24"/>
          <w:szCs w:val="24"/>
        </w:rPr>
      </w:pPr>
      <w:r w:rsidRPr="00D2796C">
        <w:rPr>
          <w:rStyle w:val="1"/>
          <w:rFonts w:ascii="Arial" w:hAnsi="Arial" w:cs="Arial"/>
        </w:rPr>
        <w:t xml:space="preserve">    4)Решение о проведении антикоррупционной экспертизы действующих правовых актов главы администрации сельсовета принимается главой местной администрации по собственной инициативе, по предложению Совета депутатов сельсовета или главы сельсовета, прокурора района.</w:t>
      </w:r>
    </w:p>
    <w:p w:rsidR="00485429" w:rsidRDefault="00485429" w:rsidP="00485429">
      <w:pPr>
        <w:pStyle w:val="21"/>
        <w:shd w:val="clear" w:color="auto" w:fill="auto"/>
        <w:tabs>
          <w:tab w:val="left" w:pos="641"/>
        </w:tabs>
        <w:spacing w:line="120" w:lineRule="atLeast"/>
        <w:ind w:right="1400" w:firstLine="357"/>
      </w:pPr>
      <w:r w:rsidRPr="00D2796C">
        <w:rPr>
          <w:rStyle w:val="1"/>
          <w:rFonts w:ascii="Arial" w:hAnsi="Arial" w:cs="Arial"/>
        </w:rPr>
        <w:t>5)Проведение антикоррупци</w:t>
      </w:r>
      <w:r>
        <w:rPr>
          <w:rStyle w:val="1"/>
          <w:rFonts w:ascii="Arial" w:hAnsi="Arial" w:cs="Arial"/>
        </w:rPr>
        <w:t xml:space="preserve">онной экспертизы возлагается на </w:t>
      </w:r>
      <w:r w:rsidRPr="00D2796C">
        <w:rPr>
          <w:rStyle w:val="1"/>
          <w:rFonts w:ascii="Arial" w:hAnsi="Arial" w:cs="Arial"/>
        </w:rPr>
        <w:t>юридическую службу администрации район</w:t>
      </w:r>
      <w:r>
        <w:rPr>
          <w:rStyle w:val="1"/>
          <w:rFonts w:ascii="Arial" w:hAnsi="Arial" w:cs="Arial"/>
        </w:rPr>
        <w:t xml:space="preserve">а. </w:t>
      </w:r>
      <w:proofErr w:type="spellStart"/>
      <w:r>
        <w:rPr>
          <w:rStyle w:val="1"/>
          <w:rFonts w:ascii="Arial" w:hAnsi="Arial" w:cs="Arial"/>
        </w:rPr>
        <w:t>Антикоррупционная</w:t>
      </w:r>
      <w:proofErr w:type="spellEnd"/>
      <w:r>
        <w:rPr>
          <w:rStyle w:val="1"/>
          <w:rFonts w:ascii="Arial" w:hAnsi="Arial" w:cs="Arial"/>
        </w:rPr>
        <w:t xml:space="preserve"> экспертиза проводится </w:t>
      </w:r>
      <w:r w:rsidRPr="00D2796C">
        <w:rPr>
          <w:rStyle w:val="1"/>
          <w:rFonts w:ascii="Arial" w:hAnsi="Arial" w:cs="Arial"/>
        </w:rPr>
        <w:t>в соответствии с Методическими рекомендациями по оценке</w:t>
      </w:r>
      <w:r>
        <w:rPr>
          <w:rStyle w:val="1"/>
          <w:rFonts w:ascii="Arial" w:hAnsi="Arial" w:cs="Arial"/>
        </w:rPr>
        <w:t xml:space="preserve"> </w:t>
      </w:r>
      <w:proofErr w:type="spellStart"/>
      <w:r w:rsidRPr="00D2796C">
        <w:rPr>
          <w:rStyle w:val="1"/>
          <w:rFonts w:ascii="Arial" w:hAnsi="Arial" w:cs="Arial"/>
        </w:rPr>
        <w:t>коррупциогенности</w:t>
      </w:r>
      <w:proofErr w:type="spellEnd"/>
      <w:r w:rsidRPr="00D2796C">
        <w:rPr>
          <w:rStyle w:val="1"/>
          <w:rFonts w:ascii="Arial" w:hAnsi="Arial" w:cs="Arial"/>
        </w:rPr>
        <w:t xml:space="preserve"> правовых актов органов местно самоуправления муниципального образования Сакмарский сельсовет (прилагаются).</w:t>
      </w:r>
    </w:p>
    <w:p w:rsidR="001D4AC6" w:rsidRDefault="001D4AC6" w:rsidP="001D4AC6">
      <w:pPr>
        <w:ind w:left="150"/>
        <w:rPr>
          <w:sz w:val="28"/>
          <w:szCs w:val="28"/>
        </w:rPr>
      </w:pPr>
    </w:p>
    <w:p w:rsidR="001D4AC6" w:rsidRDefault="001D4AC6" w:rsidP="001D4AC6">
      <w:pPr>
        <w:ind w:left="150"/>
        <w:rPr>
          <w:sz w:val="28"/>
          <w:szCs w:val="28"/>
        </w:rPr>
      </w:pPr>
    </w:p>
    <w:p w:rsidR="001D4AC6" w:rsidRDefault="001D4AC6" w:rsidP="001D4AC6">
      <w:pPr>
        <w:ind w:left="150"/>
        <w:rPr>
          <w:sz w:val="28"/>
          <w:szCs w:val="28"/>
        </w:rPr>
      </w:pPr>
    </w:p>
    <w:p w:rsidR="001D4AC6" w:rsidRDefault="001D4AC6" w:rsidP="001D4AC6">
      <w:pPr>
        <w:ind w:left="150"/>
        <w:rPr>
          <w:sz w:val="28"/>
          <w:szCs w:val="28"/>
        </w:rPr>
      </w:pPr>
    </w:p>
    <w:p w:rsidR="00AC0B50" w:rsidRDefault="00AC0B50"/>
    <w:sectPr w:rsidR="00AC0B50" w:rsidSect="00340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7762"/>
    <w:multiLevelType w:val="hybridMultilevel"/>
    <w:tmpl w:val="8F5C40BC"/>
    <w:lvl w:ilvl="0" w:tplc="E39A16F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4AC6"/>
    <w:rsid w:val="00171D6F"/>
    <w:rsid w:val="001D4AC6"/>
    <w:rsid w:val="00340F19"/>
    <w:rsid w:val="00485429"/>
    <w:rsid w:val="00494594"/>
    <w:rsid w:val="00AC0B50"/>
    <w:rsid w:val="00CF7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85429"/>
    <w:rPr>
      <w:rFonts w:ascii="Times New Roman" w:eastAsia="Times New Roman" w:hAnsi="Times New Roman" w:cs="Times New Roman"/>
      <w:spacing w:val="-11"/>
      <w:shd w:val="clear" w:color="auto" w:fill="FFFFFF"/>
    </w:rPr>
  </w:style>
  <w:style w:type="character" w:customStyle="1" w:styleId="2">
    <w:name w:val="Основной текст (2)_"/>
    <w:basedOn w:val="a0"/>
    <w:link w:val="20"/>
    <w:rsid w:val="00485429"/>
    <w:rPr>
      <w:rFonts w:ascii="Times New Roman" w:eastAsia="Times New Roman" w:hAnsi="Times New Roman" w:cs="Times New Roman"/>
      <w:spacing w:val="4"/>
      <w:sz w:val="26"/>
      <w:szCs w:val="26"/>
      <w:shd w:val="clear" w:color="auto" w:fill="FFFFFF"/>
    </w:rPr>
  </w:style>
  <w:style w:type="character" w:customStyle="1" w:styleId="6">
    <w:name w:val="Основной текст (6)_"/>
    <w:basedOn w:val="a0"/>
    <w:link w:val="60"/>
    <w:rsid w:val="00485429"/>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21"/>
    <w:rsid w:val="00485429"/>
    <w:rPr>
      <w:rFonts w:ascii="Times New Roman" w:eastAsia="Times New Roman" w:hAnsi="Times New Roman" w:cs="Times New Roman"/>
      <w:spacing w:val="-3"/>
      <w:sz w:val="25"/>
      <w:szCs w:val="25"/>
      <w:shd w:val="clear" w:color="auto" w:fill="FFFFFF"/>
    </w:rPr>
  </w:style>
  <w:style w:type="character" w:customStyle="1" w:styleId="1">
    <w:name w:val="Основной текст1"/>
    <w:basedOn w:val="a3"/>
    <w:rsid w:val="00485429"/>
    <w:rPr>
      <w:sz w:val="24"/>
      <w:szCs w:val="24"/>
    </w:rPr>
  </w:style>
  <w:style w:type="character" w:customStyle="1" w:styleId="20pt-1pt50">
    <w:name w:val="Основной текст + 20 pt;Полужирный;Интервал -1 pt;Масштаб 50%"/>
    <w:basedOn w:val="a3"/>
    <w:rsid w:val="00485429"/>
    <w:rPr>
      <w:b/>
      <w:bCs/>
      <w:spacing w:val="-14"/>
      <w:w w:val="50"/>
      <w:sz w:val="38"/>
      <w:szCs w:val="38"/>
    </w:rPr>
  </w:style>
  <w:style w:type="paragraph" w:customStyle="1" w:styleId="50">
    <w:name w:val="Основной текст (5)"/>
    <w:basedOn w:val="a"/>
    <w:link w:val="5"/>
    <w:rsid w:val="00485429"/>
    <w:pPr>
      <w:shd w:val="clear" w:color="auto" w:fill="FFFFFF"/>
      <w:spacing w:after="540" w:line="288" w:lineRule="exact"/>
      <w:jc w:val="center"/>
    </w:pPr>
    <w:rPr>
      <w:rFonts w:ascii="Times New Roman" w:eastAsia="Times New Roman" w:hAnsi="Times New Roman" w:cs="Times New Roman"/>
      <w:spacing w:val="-11"/>
    </w:rPr>
  </w:style>
  <w:style w:type="paragraph" w:customStyle="1" w:styleId="20">
    <w:name w:val="Основной текст (2)"/>
    <w:basedOn w:val="a"/>
    <w:link w:val="2"/>
    <w:rsid w:val="00485429"/>
    <w:pPr>
      <w:shd w:val="clear" w:color="auto" w:fill="FFFFFF"/>
      <w:spacing w:after="0" w:line="334" w:lineRule="exact"/>
      <w:ind w:hanging="240"/>
    </w:pPr>
    <w:rPr>
      <w:rFonts w:ascii="Times New Roman" w:eastAsia="Times New Roman" w:hAnsi="Times New Roman" w:cs="Times New Roman"/>
      <w:spacing w:val="4"/>
      <w:sz w:val="26"/>
      <w:szCs w:val="26"/>
    </w:rPr>
  </w:style>
  <w:style w:type="paragraph" w:customStyle="1" w:styleId="60">
    <w:name w:val="Основной текст (6)"/>
    <w:basedOn w:val="a"/>
    <w:link w:val="6"/>
    <w:rsid w:val="00485429"/>
    <w:pPr>
      <w:shd w:val="clear" w:color="auto" w:fill="FFFFFF"/>
      <w:spacing w:after="0" w:line="0" w:lineRule="atLeast"/>
      <w:jc w:val="center"/>
    </w:pPr>
    <w:rPr>
      <w:rFonts w:ascii="Times New Roman" w:eastAsia="Times New Roman" w:hAnsi="Times New Roman" w:cs="Times New Roman"/>
      <w:sz w:val="27"/>
      <w:szCs w:val="27"/>
    </w:rPr>
  </w:style>
  <w:style w:type="paragraph" w:customStyle="1" w:styleId="21">
    <w:name w:val="Основной текст2"/>
    <w:basedOn w:val="a"/>
    <w:link w:val="a3"/>
    <w:rsid w:val="00485429"/>
    <w:pPr>
      <w:shd w:val="clear" w:color="auto" w:fill="FFFFFF"/>
      <w:spacing w:after="0" w:line="316" w:lineRule="exact"/>
      <w:jc w:val="both"/>
    </w:pPr>
    <w:rPr>
      <w:rFonts w:ascii="Times New Roman" w:eastAsia="Times New Roman" w:hAnsi="Times New Roman" w:cs="Times New Roman"/>
      <w:spacing w:val="-3"/>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2878</Characters>
  <Application>Microsoft Office Word</Application>
  <DocSecurity>0</DocSecurity>
  <Lines>23</Lines>
  <Paragraphs>6</Paragraphs>
  <ScaleCrop>false</ScaleCrop>
  <Company>Microsoft</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2015-08-05T05:51:00Z</dcterms:created>
  <dcterms:modified xsi:type="dcterms:W3CDTF">2015-08-24T04:35:00Z</dcterms:modified>
</cp:coreProperties>
</file>