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1A2" w:rsidRDefault="00D221A2" w:rsidP="006416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1A2" w:rsidRDefault="00D221A2" w:rsidP="006416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221A2" w:rsidRPr="00D221A2" w:rsidRDefault="00D221A2" w:rsidP="00D221A2">
      <w:pPr>
        <w:widowControl w:val="0"/>
        <w:tabs>
          <w:tab w:val="left" w:pos="9720"/>
        </w:tabs>
        <w:autoSpaceDE w:val="0"/>
        <w:autoSpaceDN w:val="0"/>
        <w:spacing w:after="0" w:line="240" w:lineRule="auto"/>
        <w:ind w:right="110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</w:rPr>
        <w:t xml:space="preserve">                 </w:t>
      </w:r>
      <w:r w:rsidRPr="00D221A2">
        <w:rPr>
          <w:rFonts w:ascii="Times New Roman" w:hAnsi="Times New Roman"/>
          <w:sz w:val="28"/>
          <w:szCs w:val="28"/>
        </w:rPr>
        <w:t>Администрация</w:t>
      </w:r>
    </w:p>
    <w:p w:rsidR="00D221A2" w:rsidRPr="00D221A2" w:rsidRDefault="00D221A2" w:rsidP="00D221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D221A2" w:rsidRPr="00D221A2" w:rsidRDefault="00D221A2" w:rsidP="00D221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D221A2">
        <w:rPr>
          <w:rFonts w:ascii="Times New Roman" w:hAnsi="Times New Roman"/>
          <w:sz w:val="28"/>
          <w:szCs w:val="28"/>
        </w:rPr>
        <w:t>Сакмарский</w:t>
      </w:r>
      <w:proofErr w:type="spellEnd"/>
      <w:r w:rsidRPr="00D221A2">
        <w:rPr>
          <w:rFonts w:ascii="Times New Roman" w:hAnsi="Times New Roman"/>
          <w:sz w:val="28"/>
          <w:szCs w:val="28"/>
        </w:rPr>
        <w:t xml:space="preserve"> сельсовет</w:t>
      </w:r>
    </w:p>
    <w:p w:rsidR="00D221A2" w:rsidRPr="00D221A2" w:rsidRDefault="00D221A2" w:rsidP="00D221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Pr="00D221A2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Pr="00D221A2">
        <w:rPr>
          <w:rFonts w:ascii="Times New Roman" w:hAnsi="Times New Roman"/>
          <w:sz w:val="28"/>
          <w:szCs w:val="28"/>
        </w:rPr>
        <w:t xml:space="preserve"> района</w:t>
      </w:r>
    </w:p>
    <w:p w:rsidR="00D221A2" w:rsidRPr="00D221A2" w:rsidRDefault="00D221A2" w:rsidP="00D221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  <w:sz w:val="28"/>
          <w:szCs w:val="28"/>
        </w:rPr>
        <w:t xml:space="preserve">     Оренбургской области</w:t>
      </w:r>
    </w:p>
    <w:p w:rsidR="00D221A2" w:rsidRPr="00D221A2" w:rsidRDefault="00D221A2" w:rsidP="00D221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  <w:sz w:val="28"/>
          <w:szCs w:val="28"/>
        </w:rPr>
        <w:t xml:space="preserve">       ПОСТАНОВЛЕНИЕ           </w:t>
      </w:r>
    </w:p>
    <w:p w:rsidR="00D221A2" w:rsidRPr="00D221A2" w:rsidRDefault="00392ACF" w:rsidP="00D221A2">
      <w:pPr>
        <w:widowControl w:val="0"/>
        <w:autoSpaceDE w:val="0"/>
        <w:autoSpaceDN w:val="0"/>
        <w:spacing w:after="0" w:line="36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От  12.08.2024 № 107</w:t>
      </w:r>
      <w:bookmarkStart w:id="0" w:name="_GoBack"/>
      <w:bookmarkEnd w:id="0"/>
      <w:r w:rsidR="00D221A2" w:rsidRPr="00D221A2">
        <w:rPr>
          <w:rFonts w:ascii="Times New Roman" w:hAnsi="Times New Roman"/>
          <w:sz w:val="28"/>
          <w:szCs w:val="28"/>
          <w:u w:val="single"/>
        </w:rPr>
        <w:t>-п</w:t>
      </w:r>
    </w:p>
    <w:p w:rsidR="00D221A2" w:rsidRPr="00D221A2" w:rsidRDefault="00D221A2" w:rsidP="00D221A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221A2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D221A2">
        <w:rPr>
          <w:rFonts w:ascii="Times New Roman" w:hAnsi="Times New Roman"/>
          <w:sz w:val="28"/>
          <w:szCs w:val="28"/>
        </w:rPr>
        <w:t>с</w:t>
      </w:r>
      <w:proofErr w:type="gramEnd"/>
      <w:r w:rsidRPr="00D221A2">
        <w:rPr>
          <w:rFonts w:ascii="Times New Roman" w:hAnsi="Times New Roman"/>
          <w:sz w:val="28"/>
          <w:szCs w:val="28"/>
        </w:rPr>
        <w:t>. Сакмара</w:t>
      </w:r>
    </w:p>
    <w:p w:rsidR="005E0ACE" w:rsidRDefault="005E0ACE" w:rsidP="005E0AC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0ACE" w:rsidRPr="005E0ACE" w:rsidRDefault="005E0ACE" w:rsidP="005E0ACE">
      <w:pPr>
        <w:pStyle w:val="ConsPlusTitle"/>
        <w:rPr>
          <w:rFonts w:ascii="Times New Roman" w:hAnsi="Times New Roman" w:cs="Times New Roman"/>
          <w:b w:val="0"/>
          <w:sz w:val="28"/>
          <w:szCs w:val="28"/>
          <w:lang w:eastAsia="en-US"/>
        </w:rPr>
      </w:pPr>
    </w:p>
    <w:p w:rsidR="005E0ACE" w:rsidRPr="005E0ACE" w:rsidRDefault="005E0ACE" w:rsidP="005E0A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E0ACE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об объектах </w:t>
      </w:r>
    </w:p>
    <w:p w:rsidR="005E0ACE" w:rsidRPr="005E0ACE" w:rsidRDefault="005E0ACE" w:rsidP="005E0ACE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5E0ACE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5E0ACE" w:rsidRPr="005E0ACE" w:rsidRDefault="005E0ACE" w:rsidP="00D221A2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E0ACE" w:rsidRPr="005E0ACE" w:rsidRDefault="00D221A2" w:rsidP="005E0AC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E0AC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gramStart"/>
      <w:r w:rsidR="005E0ACE" w:rsidRPr="005E0ACE"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РФ от 20 июля 2021 г. N 1228 "Об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Федерации", Федеральным законом от 27.07.2010 № 210-ФЗ  «Об организации предоставления государственных и муниципальных услуг», администрация муниципального образования </w:t>
      </w:r>
      <w:proofErr w:type="spellStart"/>
      <w:r w:rsidR="005E0ACE" w:rsidRPr="005E0ACE">
        <w:rPr>
          <w:rFonts w:ascii="Times New Roman" w:hAnsi="Times New Roman"/>
          <w:sz w:val="28"/>
          <w:szCs w:val="28"/>
        </w:rPr>
        <w:t>Сакмарский</w:t>
      </w:r>
      <w:proofErr w:type="spellEnd"/>
      <w:proofErr w:type="gramEnd"/>
      <w:r w:rsidR="005E0ACE" w:rsidRPr="005E0ACE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5E0ACE" w:rsidRPr="005E0ACE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5E0ACE" w:rsidRPr="005E0ACE">
        <w:rPr>
          <w:rFonts w:ascii="Times New Roman" w:hAnsi="Times New Roman"/>
          <w:sz w:val="28"/>
          <w:szCs w:val="28"/>
        </w:rPr>
        <w:t xml:space="preserve"> района Оренбургской области, </w:t>
      </w:r>
    </w:p>
    <w:p w:rsidR="005E0ACE" w:rsidRPr="007046DA" w:rsidRDefault="005E0ACE" w:rsidP="005E0ACE">
      <w:pPr>
        <w:ind w:firstLine="709"/>
        <w:jc w:val="both"/>
        <w:rPr>
          <w:rFonts w:ascii="Times New Roman" w:hAnsi="Times New Roman"/>
          <w:b/>
          <w:sz w:val="48"/>
          <w:szCs w:val="48"/>
        </w:rPr>
      </w:pPr>
      <w:r w:rsidRPr="005E0ACE">
        <w:rPr>
          <w:rFonts w:ascii="Times New Roman" w:hAnsi="Times New Roman"/>
          <w:b/>
          <w:sz w:val="52"/>
          <w:szCs w:val="52"/>
        </w:rPr>
        <w:t xml:space="preserve">                     </w:t>
      </w:r>
      <w:r w:rsidRPr="007046DA">
        <w:rPr>
          <w:rFonts w:ascii="Times New Roman" w:hAnsi="Times New Roman"/>
          <w:b/>
          <w:sz w:val="48"/>
          <w:szCs w:val="48"/>
        </w:rPr>
        <w:t>постановляет:</w:t>
      </w:r>
    </w:p>
    <w:p w:rsidR="005E0ACE" w:rsidRPr="005E0ACE" w:rsidRDefault="005E0ACE" w:rsidP="005E0ACE">
      <w:pPr>
        <w:pStyle w:val="af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ACE">
        <w:rPr>
          <w:rFonts w:ascii="Times New Roman" w:hAnsi="Times New Roman"/>
          <w:color w:val="000000" w:themeColor="text1"/>
          <w:sz w:val="28"/>
          <w:szCs w:val="28"/>
        </w:rPr>
        <w:t>Утвердить административный регламент предоставления муниципальной услуги  «Предоставление информации об объектах муниципального имущества», согласно приложению.</w:t>
      </w:r>
    </w:p>
    <w:p w:rsidR="005E0ACE" w:rsidRPr="005E0ACE" w:rsidRDefault="005E0ACE" w:rsidP="005E0ACE">
      <w:pPr>
        <w:pStyle w:val="af5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E0ACE" w:rsidRPr="005E0ACE" w:rsidRDefault="005E0ACE" w:rsidP="005E0ACE">
      <w:pPr>
        <w:pStyle w:val="ConsPlusTitle"/>
        <w:numPr>
          <w:ilvl w:val="0"/>
          <w:numId w:val="9"/>
        </w:numPr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5E0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Контроль за</w:t>
      </w:r>
      <w:proofErr w:type="gramEnd"/>
      <w:r w:rsidRPr="005E0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 w:rsidRPr="005E0A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E0ACE" w:rsidRPr="005E0ACE" w:rsidRDefault="005E0ACE" w:rsidP="005E0ACE">
      <w:pPr>
        <w:pStyle w:val="ConsPlusTitle"/>
        <w:ind w:left="92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E0ACE" w:rsidRPr="00E95192" w:rsidRDefault="005E0ACE" w:rsidP="00E95192">
      <w:pPr>
        <w:pStyle w:val="af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ACE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со дня обнародования, подлежит размещению на официальном сайте муниципального образования </w:t>
      </w:r>
      <w:proofErr w:type="spellStart"/>
      <w:r w:rsidRPr="005E0ACE">
        <w:rPr>
          <w:rFonts w:ascii="Times New Roman" w:hAnsi="Times New Roman"/>
          <w:color w:val="000000" w:themeColor="text1"/>
          <w:sz w:val="28"/>
          <w:szCs w:val="28"/>
        </w:rPr>
        <w:t>Сакмарский</w:t>
      </w:r>
      <w:proofErr w:type="spellEnd"/>
      <w:r w:rsidRPr="005E0ACE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 </w:t>
      </w:r>
      <w:proofErr w:type="spellStart"/>
      <w:r w:rsidRPr="005E0ACE">
        <w:rPr>
          <w:rFonts w:ascii="Times New Roman" w:hAnsi="Times New Roman"/>
          <w:color w:val="000000" w:themeColor="text1"/>
          <w:sz w:val="28"/>
          <w:szCs w:val="28"/>
        </w:rPr>
        <w:t>Сакмарского</w:t>
      </w:r>
      <w:proofErr w:type="spellEnd"/>
      <w:r w:rsidRPr="005E0ACE">
        <w:rPr>
          <w:rFonts w:ascii="Times New Roman" w:hAnsi="Times New Roman"/>
          <w:color w:val="000000" w:themeColor="text1"/>
          <w:sz w:val="28"/>
          <w:szCs w:val="28"/>
        </w:rPr>
        <w:t xml:space="preserve"> района Оренбургской области.</w:t>
      </w:r>
    </w:p>
    <w:p w:rsidR="00D221A2" w:rsidRPr="005E0ACE" w:rsidRDefault="00D221A2" w:rsidP="005E0AC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E0ACE" w:rsidRPr="005E0ACE" w:rsidRDefault="005E0ACE" w:rsidP="005E0A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5E0ACE">
        <w:rPr>
          <w:rFonts w:ascii="Times New Roman" w:hAnsi="Times New Roman"/>
          <w:bCs/>
          <w:sz w:val="28"/>
          <w:szCs w:val="28"/>
        </w:rPr>
        <w:t>И.о</w:t>
      </w:r>
      <w:proofErr w:type="spellEnd"/>
      <w:r w:rsidRPr="005E0ACE">
        <w:rPr>
          <w:rFonts w:ascii="Times New Roman" w:hAnsi="Times New Roman"/>
          <w:bCs/>
          <w:sz w:val="28"/>
          <w:szCs w:val="28"/>
        </w:rPr>
        <w:t xml:space="preserve">. Главы администрации </w:t>
      </w:r>
    </w:p>
    <w:p w:rsidR="005E0ACE" w:rsidRPr="005E0ACE" w:rsidRDefault="005E0ACE" w:rsidP="005E0A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E0ACE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5E0ACE" w:rsidRPr="005E0ACE" w:rsidRDefault="005E0ACE" w:rsidP="005E0AC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5E0ACE">
        <w:rPr>
          <w:rFonts w:ascii="Times New Roman" w:hAnsi="Times New Roman"/>
          <w:bCs/>
          <w:sz w:val="28"/>
          <w:szCs w:val="28"/>
        </w:rPr>
        <w:t>Сакмарский</w:t>
      </w:r>
      <w:proofErr w:type="spellEnd"/>
      <w:r w:rsidRPr="005E0ACE">
        <w:rPr>
          <w:rFonts w:ascii="Times New Roman" w:hAnsi="Times New Roman"/>
          <w:bCs/>
          <w:sz w:val="28"/>
          <w:szCs w:val="28"/>
        </w:rPr>
        <w:t xml:space="preserve"> сельсовет         </w:t>
      </w:r>
      <w:r w:rsidR="00E95192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5E0ACE">
        <w:rPr>
          <w:rFonts w:ascii="Times New Roman" w:hAnsi="Times New Roman"/>
          <w:bCs/>
          <w:sz w:val="28"/>
          <w:szCs w:val="28"/>
        </w:rPr>
        <w:t xml:space="preserve">                                     А.В. </w:t>
      </w:r>
      <w:proofErr w:type="spellStart"/>
      <w:r w:rsidRPr="005E0ACE">
        <w:rPr>
          <w:rFonts w:ascii="Times New Roman" w:hAnsi="Times New Roman"/>
          <w:bCs/>
          <w:sz w:val="28"/>
          <w:szCs w:val="28"/>
        </w:rPr>
        <w:t>Тихов</w:t>
      </w:r>
      <w:proofErr w:type="spellEnd"/>
    </w:p>
    <w:p w:rsidR="005E0ACE" w:rsidRPr="005E0ACE" w:rsidRDefault="005E0ACE" w:rsidP="00577527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577527" w:rsidRDefault="00577527" w:rsidP="00E95192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77527" w:rsidRDefault="00577527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«Предоставление информации об объектах муниципального имущества»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 (далее – Административный регламент) устанавливает сроки и последовательность административных процедур (действий) администрации муниципа</w:t>
      </w:r>
      <w:r w:rsidR="00577527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577527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577527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 и организациями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 (далее – Муниципальная услуга, Услуга).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>
        <w:rPr>
          <w:rFonts w:ascii="Times New Roman" w:hAnsi="Times New Roman" w:cs="Times New Roman"/>
          <w:strike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5"/>
      <w:bookmarkEnd w:id="1"/>
      <w:r>
        <w:rPr>
          <w:rFonts w:ascii="Times New Roman" w:hAnsi="Times New Roman" w:cs="Times New Roman"/>
          <w:sz w:val="28"/>
          <w:szCs w:val="28"/>
        </w:rPr>
        <w:t>Порядок информирования</w:t>
      </w:r>
    </w:p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получена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в специализированной информационной системе «Единый портал государственных и муниципальных услуг (функций)» (www.gosuslugi.ru) (далее - Единый портал, ЕПГУ).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Требование предоставления заявителю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заявитель.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641644" w:rsidRDefault="00641644" w:rsidP="00641644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Полное наименование Услуги: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Муниципальная услуга предоставляется администрацией муниципального обра</w:t>
      </w:r>
      <w:r w:rsidR="00E95192">
        <w:rPr>
          <w:rFonts w:ascii="Times New Roman" w:hAnsi="Times New Roman" w:cs="Times New Roman"/>
          <w:color w:val="000000"/>
          <w:sz w:val="28"/>
          <w:szCs w:val="28"/>
        </w:rPr>
        <w:t xml:space="preserve">зования </w:t>
      </w:r>
      <w:proofErr w:type="spellStart"/>
      <w:r w:rsidR="00E95192">
        <w:rPr>
          <w:rFonts w:ascii="Times New Roman" w:hAnsi="Times New Roman" w:cs="Times New Roman"/>
          <w:color w:val="000000"/>
          <w:sz w:val="28"/>
          <w:szCs w:val="28"/>
        </w:rPr>
        <w:t>Сакмарский</w:t>
      </w:r>
      <w:proofErr w:type="spellEnd"/>
      <w:r w:rsidR="00E9519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области/уполномоченным структурным подразделением администрации  (далее – Уполномоченный орган).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услуг, которые являются необходимыми и обязательными для предоставления государственных и муниципальных услуг, утвержденный в порядке, установленном законодательством Российской Федерации. </w:t>
      </w:r>
      <w:proofErr w:type="gramEnd"/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641644" w:rsidRDefault="00641644" w:rsidP="006416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Результатами предоставления Муниципальной услуги являются: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выписки из реестра муниципального имущества Оренбургской области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>
        <w:rPr>
          <w:rFonts w:ascii="Times New Roman" w:hAnsi="Times New Roman" w:cs="Times New Roman"/>
          <w:color w:val="000000"/>
          <w:sz w:val="28"/>
          <w:szCs w:val="28"/>
        </w:rPr>
        <w:t>ри наличии соглашения).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Муниципальной услуги приведена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 №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Формирование реестровой записи в качестве результата предоставления Услуги не предусмотрено.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посредством ЕПГУ - не более 5 рабочих дней со дня регистрации заявления о предоставлении Услуги;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посредством МФЦ (при наличии соглашения) - согласно заключенному соглашению,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о предоставлении Услуги.</w:t>
      </w: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2" w:name="P116"/>
      <w:bookmarkEnd w:id="2"/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DA05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</w:t>
      </w:r>
      <w:r w:rsidR="00DA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5BC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DA05B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(уполномоченного органа администрации муниципального образования</w:t>
      </w:r>
      <w:r w:rsidR="00DA05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5BC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DA05B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</w:t>
      </w:r>
      <w:r w:rsidR="00DA05BC">
        <w:rPr>
          <w:rFonts w:ascii="Times New Roman" w:hAnsi="Times New Roman" w:cs="Times New Roman"/>
          <w:sz w:val="28"/>
          <w:szCs w:val="28"/>
        </w:rPr>
        <w:t xml:space="preserve">ургской области): </w:t>
      </w:r>
      <w:hyperlink r:id="rId8" w:history="1">
        <w:r w:rsidR="00DA05BC" w:rsidRPr="000A193A">
          <w:rPr>
            <w:rStyle w:val="a3"/>
            <w:rFonts w:ascii="Times New Roman" w:hAnsi="Times New Roman" w:cs="Times New Roman"/>
            <w:sz w:val="28"/>
            <w:szCs w:val="28"/>
          </w:rPr>
          <w:t>https://www.sakmara56.ru</w:t>
        </w:r>
      </w:hyperlink>
      <w:r w:rsidR="00DA0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сети «Интернет», а также на Едином портале.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32"/>
      <w:bookmarkEnd w:id="3"/>
      <w:r>
        <w:rPr>
          <w:rFonts w:ascii="Times New Roman" w:hAnsi="Times New Roman" w:cs="Times New Roman"/>
          <w:sz w:val="28"/>
          <w:szCs w:val="28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133"/>
      <w:bookmarkEnd w:id="4"/>
      <w:r>
        <w:rPr>
          <w:rFonts w:ascii="Times New Roman" w:hAnsi="Times New Roman" w:cs="Times New Roman"/>
          <w:sz w:val="28"/>
          <w:szCs w:val="28"/>
        </w:rPr>
        <w:t xml:space="preserve">16.1. Заявление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приложению № 5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16.2. Документ, удостоверяющий личность Заявителя, представителя.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</w:t>
      </w:r>
      <w:r>
        <w:rPr>
          <w:rFonts w:ascii="Times New Roman" w:hAnsi="Times New Roman" w:cs="Times New Roman"/>
          <w:sz w:val="28"/>
          <w:szCs w:val="28"/>
        </w:rPr>
        <w:lastRenderedPageBreak/>
        <w:t>идентификац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представителем.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подаче в многофункциональный центр – оригинал документа, подтверждающего полномочия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 использованием ЕПГУ: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Межведомственные запросы формируются автоматически.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5 </w:t>
      </w:r>
      <w:r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pdf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jpg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zip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в целях представления электронных документов сканирование документов на бумажном носителе осуществляется: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>
        <w:rPr>
          <w:rFonts w:ascii="Times New Roman" w:hAnsi="Times New Roman" w:cs="Times New Roman"/>
          <w:sz w:val="28"/>
          <w:szCs w:val="28"/>
        </w:rPr>
        <w:t>dpi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режиме «оттенки серого» при наличии в документе изображений, отличных от цветного изображения;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При формировании заявления в электронной форме Заявителю обеспечиваются: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 Заявление на предоставление Муниципальной услуги должно содержать: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Заявителя - физического лица: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адрес электронной почты (при наличии);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Заявителя - юридического лица: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полное наименование Заявителя или фамилию, имя, отчество (при наличии) его уполномоченного представителя;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способ получения результатов предоставления Муниципальной услуги. 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</w:t>
      </w: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>
          <w:rPr>
            <w:rStyle w:val="a3"/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оснований для отказа</w:t>
      </w:r>
    </w:p>
    <w:p w:rsidR="00641644" w:rsidRDefault="00641644" w:rsidP="006416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641644" w:rsidRDefault="00641644" w:rsidP="006416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641644" w:rsidRDefault="00641644" w:rsidP="00641644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641644" w:rsidRDefault="00641644" w:rsidP="00641644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41644" w:rsidRDefault="00641644" w:rsidP="00641644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41644" w:rsidRDefault="00641644" w:rsidP="00641644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41644" w:rsidRDefault="00641644" w:rsidP="00641644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приложении № 6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641644" w:rsidRDefault="00641644" w:rsidP="00641644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 Основания для приостановления предоставления Муниципальной услуги не установлены.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51"/>
      <w:bookmarkEnd w:id="5"/>
      <w:r>
        <w:rPr>
          <w:rFonts w:ascii="Times New Roman" w:hAnsi="Times New Roman" w:cs="Times New Roman"/>
          <w:sz w:val="28"/>
          <w:szCs w:val="28"/>
        </w:rPr>
        <w:t>29. Основания для отказа в предоставлении Муниципальной услуги: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r:id="rId10" w:anchor="P132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r:id="rId11" w:anchor="P132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соответствующих требованиям законодательства Российской Федерации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641644" w:rsidRDefault="00641644" w:rsidP="0064164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 После устранения причин, послуживших основанием для отказа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услуги, Заявитель вправе обратиться повторно для получения Муниципальной услуги.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 Предоставление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» осуществляется бесплатно.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 Требования к помещениям, в которых предоставляется Муниципальная услуга, местам приема заявителей: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оборудование кабинетов,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 которых </w:t>
      </w:r>
      <w:r>
        <w:rPr>
          <w:rFonts w:ascii="Times New Roman" w:hAnsi="Times New Roman" w:cs="Times New Roman"/>
          <w:sz w:val="28"/>
          <w:szCs w:val="28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Требования к местам ожидания: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нахождение мест ожидания в холле или ином специально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приспособленном помещении;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Требования к местам для информирования Заявителей: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размещение визуальной, текстовой информации на информационном стенде;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стульями и столами для возможности оформления документов;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Требования к обеспечению условий доступности Муниципальной услуги для инвалидов: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 Показателями доступности Муниципальной услуги являются:</w:t>
      </w:r>
    </w:p>
    <w:p w:rsidR="00641644" w:rsidRDefault="00641644" w:rsidP="00641644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возможность получения Услуги экстерриториально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2"/>
        </w:numPr>
        <w:tabs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возможность </w:t>
      </w:r>
      <w:r>
        <w:rPr>
          <w:rFonts w:ascii="Times New Roman" w:hAnsi="Times New Roman"/>
          <w:noProof/>
          <w:sz w:val="28"/>
          <w:szCs w:val="28"/>
        </w:rPr>
        <w:t xml:space="preserve">получения </w:t>
      </w:r>
      <w:r>
        <w:rPr>
          <w:rFonts w:ascii="Times New Roman" w:hAnsi="Times New Roman"/>
          <w:sz w:val="28"/>
          <w:szCs w:val="28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641644" w:rsidRDefault="00641644" w:rsidP="00641644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39. К показателям качества предоставления Услуги относятся:</w:t>
      </w:r>
    </w:p>
    <w:p w:rsidR="00641644" w:rsidRDefault="00641644" w:rsidP="0064164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б) отсутствие нарушений сроков предоставления Услуги</w:t>
      </w:r>
      <w:r>
        <w:rPr>
          <w:rFonts w:ascii="Times New Roman" w:hAnsi="Times New Roman"/>
          <w:sz w:val="28"/>
          <w:szCs w:val="28"/>
        </w:rPr>
        <w:t>.</w:t>
      </w:r>
    </w:p>
    <w:p w:rsidR="00641644" w:rsidRDefault="00641644" w:rsidP="00641644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42. При подаче заявления через Единый портал Заявителю обеспечиваются: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осуществление оценки качества предоставления Муниципальной услуги;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При предоставлении Муниципальной услуги в электронной форме осуществляется: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автоматизация регистрации заявления Заявителя о предоставлении Муниципальной услуги;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заявления о предоставлении Муниципальной услуги;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Муниципальной услуги.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641644" w:rsidRDefault="00641644" w:rsidP="006416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641644" w:rsidRDefault="00641644" w:rsidP="00641644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pStyle w:val="af5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>
        <w:rPr>
          <w:rFonts w:ascii="Times New Roman" w:hAnsi="Times New Roman"/>
          <w:sz w:val="28"/>
          <w:szCs w:val="28"/>
        </w:rPr>
        <w:t>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47. Предоставление Муниципальной услуги включает в себя следующие административные процедуры и действия (</w:t>
      </w:r>
      <w:r>
        <w:rPr>
          <w:rFonts w:ascii="Times New Roman" w:hAnsi="Times New Roman" w:cs="Times New Roman"/>
          <w:b/>
          <w:bCs/>
          <w:sz w:val="28"/>
          <w:szCs w:val="28"/>
        </w:rPr>
        <w:t>Приложение № 7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прием и регистрация заявления и необходимых документов;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рассмотрение принятых документов и направление межведомственных запросов;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 Для получения Муниципальной услуги Заявитель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, предусмотренные пунктом 16 настоящего Административного регламента.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и документов, необходимых для предоставления Услуги,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641644" w:rsidRDefault="00641644" w:rsidP="006416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50.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Основания для приостановления предоставления Муниципальной услуги не установлены.</w:t>
      </w:r>
    </w:p>
    <w:p w:rsidR="00641644" w:rsidRDefault="00641644" w:rsidP="00641644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641644" w:rsidRDefault="00641644" w:rsidP="00641644">
      <w:pPr>
        <w:spacing w:after="3" w:line="237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52. Выдача дубликата документа, являющегося результатом предоставления Услуги, не предусмотрена.</w:t>
      </w:r>
    </w:p>
    <w:p w:rsidR="00641644" w:rsidRDefault="00641644" w:rsidP="00641644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</w:rPr>
        <w:t xml:space="preserve">53. Заявитель вправе по собственной инициативе </w:t>
      </w:r>
      <w:proofErr w:type="gramStart"/>
      <w:r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>
        <w:rPr>
          <w:rFonts w:ascii="Times New Roman" w:eastAsia="Times New Roman" w:hAnsi="Times New Roman"/>
          <w:sz w:val="28"/>
        </w:rPr>
        <w:t xml:space="preserve">, указанные в пункте 17 настоящего Административного регламента. В случае их непредставления документы запрашиваются в порядке </w:t>
      </w:r>
      <w:r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641644" w:rsidRDefault="00641644" w:rsidP="00641644">
      <w:pPr>
        <w:spacing w:line="247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54.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>
        <w:rPr>
          <w:rFonts w:ascii="Times New Roman" w:hAnsi="Times New Roman" w:cs="Times New Roman"/>
          <w:bCs/>
          <w:sz w:val="28"/>
          <w:szCs w:val="28"/>
        </w:rPr>
        <w:t>приложении № 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641644" w:rsidRDefault="00641644" w:rsidP="006416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55.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641644" w:rsidRDefault="00641644" w:rsidP="006416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56.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641644" w:rsidRDefault="00641644" w:rsidP="006416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641644" w:rsidRDefault="00641644" w:rsidP="0064164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641644" w:rsidRDefault="00641644" w:rsidP="00641644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Представление Заявителем документов и заявления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 предоставлении Услуги в соответствии с формой, предусмотренной в </w:t>
      </w:r>
      <w:r>
        <w:rPr>
          <w:rFonts w:ascii="Times New Roman" w:hAnsi="Times New Roman"/>
          <w:b/>
          <w:bCs/>
          <w:sz w:val="28"/>
          <w:szCs w:val="28"/>
        </w:rPr>
        <w:t>приложении № 5</w:t>
      </w:r>
      <w:r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rFonts w:ascii="Times New Roman" w:hAnsi="Times New Roman"/>
          <w:noProof/>
          <w:sz w:val="28"/>
          <w:szCs w:val="28"/>
        </w:rPr>
        <w:t xml:space="preserve">в МФЦ </w:t>
      </w:r>
      <w:r>
        <w:rPr>
          <w:rFonts w:ascii="Times New Roman" w:hAnsi="Times New Roman"/>
          <w:color w:val="000000"/>
          <w:sz w:val="28"/>
          <w:szCs w:val="28"/>
        </w:rPr>
        <w:t>(при наличии соглашения)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>
        <w:rPr>
          <w:rFonts w:ascii="Times New Roman" w:hAnsi="Times New Roman"/>
          <w:sz w:val="28"/>
          <w:szCs w:val="28"/>
        </w:rPr>
        <w:t>.</w:t>
      </w:r>
    </w:p>
    <w:p w:rsidR="00641644" w:rsidRDefault="00641644" w:rsidP="00641644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</w:t>
      </w:r>
      <w:r>
        <w:rPr>
          <w:rFonts w:ascii="Times New Roman" w:hAnsi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641644" w:rsidRDefault="00641644" w:rsidP="00641644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>
        <w:rPr>
          <w:rFonts w:ascii="Times New Roman" w:hAnsi="Times New Roman"/>
          <w:sz w:val="28"/>
          <w:szCs w:val="28"/>
        </w:rPr>
        <w:t xml:space="preserve">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641644" w:rsidRDefault="00641644" w:rsidP="00641644">
      <w:pPr>
        <w:spacing w:after="16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Межведомственные запросы формируются автоматически.</w:t>
      </w:r>
    </w:p>
    <w:p w:rsidR="00641644" w:rsidRDefault="00641644" w:rsidP="00641644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60. Способами установления личности (идентификации) Заявителя при взаимодействии с Заявителями являются: </w:t>
      </w:r>
    </w:p>
    <w:p w:rsidR="00641644" w:rsidRDefault="00641644" w:rsidP="0064164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а) в МФЦ (при наличии соглашения)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41644" w:rsidRDefault="00641644" w:rsidP="00641644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noProof/>
          <w:sz w:val="28"/>
          <w:szCs w:val="28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варианта Услуги, могут быть представлены представителем Заявителя.</w:t>
      </w:r>
    </w:p>
    <w:p w:rsidR="00641644" w:rsidRDefault="00641644" w:rsidP="00641644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62.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noProof/>
          <w:sz w:val="28"/>
          <w:szCs w:val="28"/>
        </w:rPr>
        <w:t xml:space="preserve">Уполномоченный орган </w:t>
      </w:r>
      <w:r>
        <w:rPr>
          <w:rFonts w:ascii="Times New Roman" w:hAnsi="Times New Roman"/>
          <w:sz w:val="28"/>
          <w:szCs w:val="28"/>
        </w:rPr>
        <w:t xml:space="preserve">отказывает Заявителю в приеме документов, необходимых для предоставления Услуги, при наличии </w:t>
      </w:r>
      <w:r>
        <w:rPr>
          <w:rFonts w:ascii="Times New Roman" w:hAnsi="Times New Roman"/>
          <w:sz w:val="28"/>
          <w:szCs w:val="28"/>
          <w:lang w:eastAsia="ru-RU"/>
        </w:rPr>
        <w:t>оснований, указанных в пункте 25 настоящего Административного регламента.</w:t>
      </w:r>
    </w:p>
    <w:p w:rsidR="00641644" w:rsidRDefault="00641644" w:rsidP="00641644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64. Административная процедура «</w:t>
      </w:r>
      <w:r>
        <w:rPr>
          <w:rFonts w:ascii="Times New Roman" w:hAnsi="Times New Roman"/>
          <w:noProof/>
          <w:sz w:val="28"/>
          <w:szCs w:val="28"/>
        </w:rPr>
        <w:t xml:space="preserve">Рассмотрение принятых документов </w:t>
      </w:r>
      <w:r>
        <w:rPr>
          <w:rFonts w:ascii="Times New Roman" w:hAnsi="Times New Roman"/>
          <w:noProof/>
          <w:sz w:val="28"/>
          <w:szCs w:val="28"/>
        </w:rPr>
        <w:br/>
        <w:t>и направление межведомственных запросов»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Уполномоченном органе. 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65.</w:t>
      </w:r>
      <w:r>
        <w:rPr>
          <w:rFonts w:ascii="Times New Roman" w:hAnsi="Times New Roman"/>
          <w:sz w:val="28"/>
          <w:szCs w:val="28"/>
        </w:rPr>
        <w:t>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641644" w:rsidRDefault="00641644" w:rsidP="00641644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641644" w:rsidRDefault="00641644" w:rsidP="00641644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66.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>
        <w:rPr>
          <w:rFonts w:ascii="Times New Roman" w:hAnsi="Times New Roman"/>
          <w:sz w:val="28"/>
          <w:szCs w:val="28"/>
        </w:rPr>
        <w:t>при о</w:t>
      </w:r>
      <w:r>
        <w:rPr>
          <w:rFonts w:ascii="Times New Roman" w:hAnsi="Times New Roman"/>
          <w:sz w:val="28"/>
          <w:szCs w:val="28"/>
          <w:lang w:eastAsia="ru-RU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641644" w:rsidRDefault="00641644" w:rsidP="00641644">
      <w:pPr>
        <w:numPr>
          <w:ilvl w:val="1"/>
          <w:numId w:val="4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сведения о Заявителе, содержащиеся в заявлении, соответствуют данным, полученным посредством межведомственного </w:t>
      </w:r>
      <w:r>
        <w:rPr>
          <w:rFonts w:ascii="Times New Roman" w:hAnsi="Times New Roman"/>
          <w:noProof/>
          <w:sz w:val="28"/>
          <w:szCs w:val="28"/>
        </w:rPr>
        <w:lastRenderedPageBreak/>
        <w:t>взаимодействия из Единого государственного реестра юридических лиц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4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4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>
        <w:rPr>
          <w:rFonts w:ascii="Times New Roman" w:hAnsi="Times New Roman"/>
          <w:noProof/>
          <w:sz w:val="28"/>
          <w:szCs w:val="28"/>
        </w:rPr>
        <w:br/>
        <w:t>в заявлении, соответствуют данным, полученным посредством межведомственного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:rsidR="00641644" w:rsidRDefault="00641644" w:rsidP="00641644">
      <w:pPr>
        <w:numPr>
          <w:ilvl w:val="1"/>
          <w:numId w:val="4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r:id="rId12" w:anchor="P132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641644" w:rsidRDefault="00641644" w:rsidP="00641644">
      <w:pPr>
        <w:numPr>
          <w:ilvl w:val="1"/>
          <w:numId w:val="4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r:id="rId13" w:anchor="P132" w:history="1">
        <w:r>
          <w:rPr>
            <w:rStyle w:val="a3"/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 законодательства Российской Федерации и </w:t>
      </w:r>
      <w:r>
        <w:rPr>
          <w:rFonts w:ascii="Times New Roman" w:hAnsi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641644" w:rsidRDefault="00641644" w:rsidP="00641644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67.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>
        <w:rPr>
          <w:rFonts w:ascii="Times New Roman" w:hAnsi="Times New Roman"/>
          <w:noProof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рабочих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641644" w:rsidRDefault="00641644" w:rsidP="00641644">
      <w:pPr>
        <w:keepNext/>
        <w:keepLines/>
        <w:spacing w:before="480" w:after="24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t>Предоставление результата Услуги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641644" w:rsidRDefault="00641644" w:rsidP="00641644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>
        <w:rPr>
          <w:rFonts w:ascii="Times New Roman" w:hAnsi="Times New Roman"/>
          <w:noProof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рабочего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>
        <w:rPr>
          <w:rFonts w:ascii="Times New Roman" w:hAnsi="Times New Roman"/>
          <w:sz w:val="28"/>
          <w:szCs w:val="28"/>
          <w:lang w:eastAsia="ru-RU"/>
        </w:rPr>
        <w:br/>
        <w:t>о предоставлении Услуги.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1644" w:rsidRDefault="00641644" w:rsidP="006416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641644" w:rsidRDefault="00641644" w:rsidP="00641644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70. 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администрации/уполномоченного структурного подразделения администрации муницип</w:t>
      </w:r>
      <w:r w:rsidR="00911302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осуществляется главой администрации муници</w:t>
      </w:r>
      <w:r w:rsidR="0091130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должностных лиц, осуществляющих текущий контроль, устанавливаются локальными нормативными актами администрации муници</w:t>
      </w:r>
      <w:r w:rsidR="0091130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положениями об уполномоченных подразделениях, должностными регламентами специалистов администрации муници</w:t>
      </w:r>
      <w:r w:rsidR="00911302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</w:t>
      </w:r>
      <w:r w:rsidR="00911302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должностных лиц администрации/уполномоченного структурного подразделения администрации муниципа</w:t>
      </w:r>
      <w:r w:rsidR="00911302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Оренбургской области.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проверок устанавливается планом работы администрации муницип</w:t>
      </w:r>
      <w:r w:rsidR="00911302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</w:t>
      </w:r>
      <w:r w:rsidR="00911302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области, ответственного за предоставление Муниципальной услуги.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 По результатам проведенных проверок, в случае выявления нарушений положений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администрац</w:t>
      </w:r>
      <w:r w:rsidR="00911302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привлекаются к ответственности в соответствии с законодательством Российской Федерации.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 администрации/уполномоченного структурного подразделения администрации муниципального образ</w:t>
      </w:r>
      <w:r w:rsidR="00911302">
        <w:rPr>
          <w:rFonts w:ascii="Times New Roman" w:hAnsi="Times New Roman" w:cs="Times New Roman"/>
          <w:sz w:val="28"/>
          <w:szCs w:val="28"/>
        </w:rPr>
        <w:t>ования</w:t>
      </w:r>
      <w:proofErr w:type="gramEnd"/>
      <w:r w:rsidR="009113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Оренбургской области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</w:t>
      </w:r>
      <w:proofErr w:type="spellStart"/>
      <w:r w:rsidR="00911302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91130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641644" w:rsidRDefault="00641644" w:rsidP="006416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 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75.</w:t>
      </w:r>
      <w:r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641644" w:rsidRDefault="00641644" w:rsidP="00641644">
      <w:pPr>
        <w:spacing w:after="3" w:line="237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641644" w:rsidRDefault="00641644" w:rsidP="00641644">
      <w:pPr>
        <w:spacing w:after="1" w:line="247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Информирование Заявителей о порядке подачи и рассмотрения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</w:t>
      </w:r>
      <w:proofErr w:type="spellStart"/>
      <w:r w:rsidR="0078568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8568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Оренбургской области, предоставляющих Муниципальную услугу, на Едином портале.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</w:t>
      </w:r>
      <w:r w:rsidR="007856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85680">
        <w:rPr>
          <w:rFonts w:ascii="Times New Roman" w:hAnsi="Times New Roman" w:cs="Times New Roman"/>
          <w:b/>
          <w:sz w:val="28"/>
          <w:szCs w:val="28"/>
        </w:rPr>
        <w:t>Сакмарский</w:t>
      </w:r>
      <w:proofErr w:type="spellEnd"/>
      <w:r w:rsidR="00785680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b/>
          <w:sz w:val="28"/>
          <w:szCs w:val="28"/>
        </w:rPr>
        <w:t>Оренбургской области, а также его должностных лиц</w:t>
      </w:r>
    </w:p>
    <w:p w:rsidR="00641644" w:rsidRDefault="00641644" w:rsidP="006416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 Федеральный </w:t>
      </w:r>
      <w:hyperlink r:id="rId14" w:history="1">
        <w:r>
          <w:rPr>
            <w:rStyle w:val="a3"/>
            <w:rFonts w:ascii="Times New Roman" w:hAnsi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641644" w:rsidRDefault="003D420B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gramStart"/>
        <w:r w:rsidR="00641644">
          <w:rPr>
            <w:rStyle w:val="a3"/>
            <w:rFonts w:ascii="Times New Roman" w:hAnsi="Times New Roman"/>
            <w:sz w:val="28"/>
            <w:szCs w:val="28"/>
          </w:rPr>
          <w:t>Постановление</w:t>
        </w:r>
      </w:hyperlink>
      <w:r w:rsidR="0064164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641644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 Информация, указанная в настоящем разделе, размещается на официальном сайте муниципального образования </w:t>
      </w:r>
      <w:proofErr w:type="spellStart"/>
      <w:r w:rsidR="0078568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785680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Оренбургской области в информационно-телекоммуникационной сети «Интернет» и на Едином портале.</w:t>
      </w:r>
    </w:p>
    <w:p w:rsidR="00641644" w:rsidRDefault="00641644" w:rsidP="006416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6096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78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7856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Угловой штамп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Администрации/ уполномоченного структурного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подразделения администрации муниципального </w:t>
      </w:r>
    </w:p>
    <w:p w:rsidR="00641644" w:rsidRPr="00785680" w:rsidRDefault="00785680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образования </w:t>
      </w:r>
      <w:proofErr w:type="spellStart"/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Сакмарский</w:t>
      </w:r>
      <w:proofErr w:type="spellEnd"/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</w:t>
      </w:r>
      <w:r w:rsidR="00641644" w:rsidRPr="00785680">
        <w:rPr>
          <w:rFonts w:ascii="Times New Roman" w:eastAsia="Times New Roman" w:hAnsi="Times New Roman"/>
          <w:sz w:val="20"/>
          <w:szCs w:val="20"/>
          <w:lang w:eastAsia="ru-RU"/>
        </w:rPr>
        <w:t>Оренбургской области</w:t>
      </w:r>
    </w:p>
    <w:p w:rsidR="00641644" w:rsidRPr="00785680" w:rsidRDefault="00641644" w:rsidP="00641644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</w:p>
    <w:p w:rsidR="00641644" w:rsidRDefault="00641644" w:rsidP="00641644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641644" w:rsidRDefault="00641644" w:rsidP="0064164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О ПРЕДОСТАВЛЕНИИ ВЫПИСКИ ИЗ РЕЕСТРА МУНИЦИПАЛЬНОГО ИМУЩЕСТВА ОРЕНБУРГСКОЙ ОБЛАСТИ</w:t>
      </w:r>
    </w:p>
    <w:p w:rsidR="00641644" w:rsidRDefault="00641644" w:rsidP="00641644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5244"/>
        <w:gridCol w:w="2977"/>
      </w:tblGrid>
      <w:tr w:rsidR="00641644" w:rsidTr="00641644">
        <w:trPr>
          <w:trHeight w:val="247"/>
        </w:trPr>
        <w:tc>
          <w:tcPr>
            <w:tcW w:w="5244" w:type="dxa"/>
            <w:hideMark/>
          </w:tcPr>
          <w:p w:rsidR="00641644" w:rsidRDefault="006416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  <w:hideMark/>
          </w:tcPr>
          <w:p w:rsidR="00641644" w:rsidRDefault="006416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641644" w:rsidRDefault="00641644" w:rsidP="00641644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Оренбургской области (прилагается). 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641644" w:rsidRDefault="00641644" w:rsidP="00641644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641644" w:rsidRDefault="00641644" w:rsidP="00641644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641644" w:rsidRDefault="00641644" w:rsidP="00641644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2372360</wp:posOffset>
                </wp:positionH>
                <wp:positionV relativeFrom="paragraph">
                  <wp:posOffset>46990</wp:posOffset>
                </wp:positionV>
                <wp:extent cx="1261745" cy="548640"/>
                <wp:effectExtent l="0" t="0" r="14605" b="228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ACE" w:rsidRDefault="005E0ACE" w:rsidP="0064164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5E0ACE" w:rsidRDefault="005E0ACE" w:rsidP="0064164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6" style="position:absolute;left:0;text-align:left;margin-left:186.8pt;margin-top:3.7pt;width:99.35pt;height:43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" filled="f" strokecolor="#2f528f" strokeweight="1pt">
                <v:stroke joinstyle="miter"/>
                <v:path arrowok="t"/>
                <v:textbox>
                  <w:txbxContent>
                    <w:p w:rsidR="005E0ACE" w:rsidRDefault="005E0ACE" w:rsidP="0064164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5E0ACE" w:rsidRDefault="005E0ACE" w:rsidP="006416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641644" w:rsidRDefault="00641644" w:rsidP="00641644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Угловой штамп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Администрации/ уполномоченного структурного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подразделения администрации муниципального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образования __________Оренбургской области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 ОРЕНБУРГСКОЙ ОБЛАСТИ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"___" __________ 20__ г.                                     № ____________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(реестровый номер муниципального имущества и дата его присвоения)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Оренбургской области и</w:t>
      </w:r>
      <w:proofErr w:type="gramEnd"/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5896"/>
        <w:gridCol w:w="3061"/>
      </w:tblGrid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641644" w:rsidTr="00641644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641644" w:rsidTr="00641644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641644" w:rsidTr="00641644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641644" w:rsidRDefault="00641644" w:rsidP="00641644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59055</wp:posOffset>
                </wp:positionV>
                <wp:extent cx="1217930" cy="482600"/>
                <wp:effectExtent l="0" t="0" r="20320" b="12700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17930" cy="482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ACE" w:rsidRDefault="005E0ACE" w:rsidP="0064164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E0ACE" w:rsidRDefault="005E0ACE" w:rsidP="0064164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margin-left:179.9pt;margin-top:4.65pt;width:95.9pt;height:3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" filled="f" strokecolor="#2f528f" strokeweight="1pt">
                <v:stroke joinstyle="miter"/>
                <v:textbox>
                  <w:txbxContent>
                    <w:p w:rsidR="005E0ACE" w:rsidRDefault="005E0ACE" w:rsidP="0064164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E0ACE" w:rsidRDefault="005E0ACE" w:rsidP="0064164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641644" w:rsidRDefault="00641644" w:rsidP="00641644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Pr="00785680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Угловой штамп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Администрации/ уполномоченного структурного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подразделения администрации муниципального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образования __________Оренбургской области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641644" w:rsidRDefault="00641644" w:rsidP="006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641644" w:rsidRDefault="00641644" w:rsidP="006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ОРЕНБУРГСКОЙ ОБЛАСТИ ЗАПРАШИВАЕМЫХ СВЕДЕНИЙ </w:t>
      </w:r>
      <w:r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641644" w:rsidRDefault="00641644" w:rsidP="00641644">
      <w:pPr>
        <w:tabs>
          <w:tab w:val="left" w:pos="0"/>
        </w:tabs>
        <w:jc w:val="both"/>
        <w:rPr>
          <w:rFonts w:ascii="Times New Roman" w:eastAsia="Lucida Sans Unicode" w:hAnsi="Times New Roman"/>
          <w:kern w:val="2"/>
          <w:sz w:val="28"/>
          <w:szCs w:val="28"/>
        </w:rPr>
      </w:pPr>
    </w:p>
    <w:p w:rsidR="00641644" w:rsidRDefault="00641644" w:rsidP="0064164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Ваше заявлен</w:t>
      </w:r>
      <w:r w:rsidR="00785680">
        <w:rPr>
          <w:rFonts w:ascii="Times New Roman" w:hAnsi="Times New Roman"/>
          <w:sz w:val="28"/>
          <w:szCs w:val="28"/>
        </w:rPr>
        <w:t xml:space="preserve">ие Администрация </w:t>
      </w:r>
      <w:proofErr w:type="spellStart"/>
      <w:r w:rsidR="00785680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785680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Оренбургской области сообщает, что по состоянию на дату заявления объект недвижимого имущества_________________________________________________________</w:t>
      </w:r>
    </w:p>
    <w:p w:rsidR="00641644" w:rsidRDefault="00641644" w:rsidP="0064164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объекта)</w:t>
      </w:r>
    </w:p>
    <w:p w:rsidR="00641644" w:rsidRDefault="00641644" w:rsidP="006416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1644" w:rsidRDefault="00641644" w:rsidP="0064164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641644" w:rsidRDefault="00641644" w:rsidP="0064164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 Оренбургской области.</w:t>
      </w:r>
    </w:p>
    <w:p w:rsidR="00641644" w:rsidRDefault="00641644" w:rsidP="0064164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641644" w:rsidRDefault="00641644" w:rsidP="00641644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164465</wp:posOffset>
                </wp:positionV>
                <wp:extent cx="1261745" cy="548640"/>
                <wp:effectExtent l="0" t="0" r="14605" b="2286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ACE" w:rsidRDefault="005E0ACE" w:rsidP="0064164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5E0ACE" w:rsidRDefault="005E0ACE" w:rsidP="0064164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184.6pt;margin-top:12.95pt;width:99.35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5E0ACE" w:rsidRDefault="005E0ACE" w:rsidP="0064164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5E0ACE" w:rsidRDefault="005E0ACE" w:rsidP="006416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785680" w:rsidRDefault="00785680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4 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Угловой штамп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Администрации/ уполномоченного структурного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подразделения администрации муниципального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образования __________Оренбургской области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641644" w:rsidRDefault="00641644" w:rsidP="00641644">
      <w:pPr>
        <w:jc w:val="both"/>
        <w:rPr>
          <w:rFonts w:ascii="Times New Roman" w:hAnsi="Times New Roman"/>
          <w:sz w:val="28"/>
          <w:szCs w:val="28"/>
        </w:rPr>
      </w:pP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Ваше заявле</w:t>
      </w:r>
      <w:r w:rsidR="00785680">
        <w:rPr>
          <w:rFonts w:ascii="Times New Roman" w:eastAsia="Times New Roman" w:hAnsi="Times New Roman"/>
          <w:sz w:val="28"/>
          <w:szCs w:val="28"/>
          <w:lang w:eastAsia="ru-RU"/>
        </w:rPr>
        <w:t xml:space="preserve">ние Администрация </w:t>
      </w:r>
      <w:proofErr w:type="spellStart"/>
      <w:r w:rsidR="00785680">
        <w:rPr>
          <w:rFonts w:ascii="Times New Roman" w:eastAsia="Times New Roman" w:hAnsi="Times New Roman"/>
          <w:sz w:val="28"/>
          <w:szCs w:val="28"/>
          <w:lang w:eastAsia="ru-RU"/>
        </w:rPr>
        <w:t>Сакмарский</w:t>
      </w:r>
      <w:proofErr w:type="spellEnd"/>
      <w:r w:rsidR="007856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Оренбургской области сообщает, что выдача информации из реестра муниципального имущества Оренбургской области на объект (ы) имущества:_________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возможной в связи с тем, что: __________________________________________________________________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641644" w:rsidRDefault="00641644" w:rsidP="00641644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641644" w:rsidRDefault="00641644" w:rsidP="00641644">
      <w:pPr>
        <w:jc w:val="both"/>
        <w:rPr>
          <w:rFonts w:ascii="Times New Roman" w:hAnsi="Times New Roman"/>
          <w:sz w:val="28"/>
          <w:szCs w:val="28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641644" w:rsidRDefault="00641644" w:rsidP="0064164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175260</wp:posOffset>
                </wp:positionV>
                <wp:extent cx="1261745" cy="548640"/>
                <wp:effectExtent l="0" t="0" r="14605" b="2286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ACE" w:rsidRDefault="005E0ACE" w:rsidP="00641644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5E0ACE" w:rsidRDefault="005E0ACE" w:rsidP="0064164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margin-left:183.05pt;margin-top:13.8pt;width:99.3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" filled="f" strokecolor="#2f528f" strokeweight="1pt">
                <v:stroke joinstyle="miter"/>
                <v:path arrowok="t"/>
                <v:textbox>
                  <w:txbxContent>
                    <w:p w:rsidR="005E0ACE" w:rsidRDefault="005E0ACE" w:rsidP="00641644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t xml:space="preserve"> </w:t>
                      </w:r>
                    </w:p>
                    <w:p w:rsidR="005E0ACE" w:rsidRDefault="005E0ACE" w:rsidP="00641644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5 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41644" w:rsidRDefault="00641644" w:rsidP="00641644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644" w:rsidRDefault="00641644" w:rsidP="006416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641644" w:rsidRDefault="00641644" w:rsidP="006416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641644" w:rsidRDefault="00641644" w:rsidP="0064164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>
        <w:rPr>
          <w:rFonts w:ascii="Times New Roman" w:hAnsi="Times New Roman"/>
          <w:b/>
          <w:sz w:val="24"/>
          <w:szCs w:val="24"/>
        </w:rPr>
        <w:t>муниципального</w:t>
      </w:r>
      <w:r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641644" w:rsidRDefault="00641644" w:rsidP="00641644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вид объекта:__________________________________________________________________ ;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 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марка, модель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государственный регистрационный номер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идентификационный номер судна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641644" w:rsidRDefault="00641644" w:rsidP="00641644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lastRenderedPageBreak/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кем выдан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641644" w:rsidRDefault="00641644" w:rsidP="00641644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ОГРНИП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кем выдан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641644" w:rsidRDefault="00641644" w:rsidP="00641644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кем выдан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код подразделения, выдавшего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должность уполномоченного лица юридического лица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641644" w:rsidRDefault="00641644" w:rsidP="00641644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):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 xml:space="preserve">; 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выдачи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кем выдан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>
        <w:rPr>
          <w:rFonts w:ascii="Times New Roman" w:eastAsia="Times New Roman" w:hAnsi="Times New Roman"/>
          <w:noProof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;</w:t>
      </w:r>
      <w:proofErr w:type="gramEnd"/>
    </w:p>
    <w:p w:rsidR="00641644" w:rsidRDefault="00641644" w:rsidP="00641644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ab/>
        <w:t>.</w:t>
      </w: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641644" w:rsidRDefault="00641644" w:rsidP="00641644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641644" w:rsidRDefault="00641644" w:rsidP="00641644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да,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641644" w:rsidRDefault="00641644" w:rsidP="00641644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да, </w:t>
      </w:r>
      <w:r>
        <w:rPr>
          <w:rFonts w:ascii="Segoe UI Symbol" w:eastAsia="Times New Roman" w:hAnsi="Segoe UI Symbol" w:cs="Segoe UI Symbol"/>
          <w:sz w:val="24"/>
          <w:szCs w:val="24"/>
        </w:rPr>
        <w:t>☐</w:t>
      </w:r>
      <w:r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</w:p>
    <w:p w:rsidR="00641644" w:rsidRDefault="00641644" w:rsidP="00641644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41644" w:rsidRPr="00785680" w:rsidRDefault="00641644" w:rsidP="00641644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Угловой штамп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Администрации/ уполномоченного структурного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 xml:space="preserve">подразделения администрации муниципального </w:t>
      </w:r>
    </w:p>
    <w:p w:rsidR="00641644" w:rsidRPr="00785680" w:rsidRDefault="00641644" w:rsidP="00641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85680">
        <w:rPr>
          <w:rFonts w:ascii="Times New Roman" w:eastAsia="Times New Roman" w:hAnsi="Times New Roman"/>
          <w:sz w:val="20"/>
          <w:szCs w:val="20"/>
          <w:lang w:eastAsia="ru-RU"/>
        </w:rPr>
        <w:t>образования __________Оренбургской области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641644" w:rsidRDefault="00641644" w:rsidP="00641644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</w:t>
      </w:r>
      <w:r w:rsidR="00907085">
        <w:rPr>
          <w:sz w:val="28"/>
          <w:szCs w:val="28"/>
        </w:rPr>
        <w:t xml:space="preserve">ния Администрацией </w:t>
      </w:r>
      <w:proofErr w:type="spellStart"/>
      <w:r w:rsidR="00907085">
        <w:rPr>
          <w:sz w:val="28"/>
          <w:szCs w:val="28"/>
        </w:rPr>
        <w:t>Сакмарский</w:t>
      </w:r>
      <w:proofErr w:type="spellEnd"/>
      <w:r w:rsidR="00907085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Оренбургской области</w:t>
      </w:r>
      <w:r>
        <w:t xml:space="preserve"> </w:t>
      </w:r>
      <w:r>
        <w:rPr>
          <w:sz w:val="28"/>
          <w:szCs w:val="28"/>
        </w:rPr>
        <w:t xml:space="preserve">заявления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 № ___________ (</w:t>
      </w:r>
      <w:proofErr w:type="gramStart"/>
      <w:r>
        <w:rPr>
          <w:sz w:val="28"/>
          <w:szCs w:val="28"/>
        </w:rPr>
        <w:t>Заявитель</w:t>
      </w:r>
      <w:proofErr w:type="gramEnd"/>
      <w:r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641644" w:rsidRDefault="00641644" w:rsidP="00641644">
      <w:pPr>
        <w:pStyle w:val="Default"/>
        <w:ind w:firstLine="1134"/>
        <w:rPr>
          <w:sz w:val="28"/>
          <w:szCs w:val="28"/>
        </w:rPr>
      </w:pPr>
    </w:p>
    <w:p w:rsidR="00641644" w:rsidRDefault="00641644" w:rsidP="00641644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641644" w:rsidRDefault="00641644" w:rsidP="00641644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вправе повторно обратиться</w:t>
      </w:r>
      <w:r w:rsidR="00907085">
        <w:rPr>
          <w:rFonts w:ascii="Times New Roman" w:hAnsi="Times New Roman"/>
          <w:sz w:val="28"/>
          <w:szCs w:val="28"/>
        </w:rPr>
        <w:t xml:space="preserve"> в Администрацию </w:t>
      </w:r>
      <w:proofErr w:type="spellStart"/>
      <w:r w:rsidR="00907085">
        <w:rPr>
          <w:rFonts w:ascii="Times New Roman" w:hAnsi="Times New Roman"/>
          <w:sz w:val="28"/>
          <w:szCs w:val="28"/>
        </w:rPr>
        <w:t>Сакмарский</w:t>
      </w:r>
      <w:proofErr w:type="spellEnd"/>
      <w:r w:rsidR="00907085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Оренбургской области с заявлением после устранения указанных нарушений.</w:t>
      </w:r>
    </w:p>
    <w:p w:rsidR="00641644" w:rsidRDefault="00641644" w:rsidP="00641644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641644" w:rsidRDefault="00641644" w:rsidP="00641644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233680</wp:posOffset>
                </wp:positionV>
                <wp:extent cx="1261745" cy="548640"/>
                <wp:effectExtent l="0" t="0" r="14605" b="2286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61745" cy="5486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0ACE" w:rsidRDefault="005E0ACE" w:rsidP="0064164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Сведения об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электронной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5E0ACE" w:rsidRDefault="005E0ACE" w:rsidP="0064164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left:0;text-align:left;margin-left:187.7pt;margin-top:18.4pt;width:99.35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" filled="f" strokecolor="#2f528f" strokeweight="1pt">
                <v:stroke joinstyle="miter"/>
                <v:textbox>
                  <w:txbxContent>
                    <w:p w:rsidR="005E0ACE" w:rsidRDefault="005E0ACE" w:rsidP="0064164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Сведения об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</w:rPr>
                        <w:t>электронной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5E0ACE" w:rsidRDefault="005E0ACE" w:rsidP="0064164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подписи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641644" w:rsidRDefault="00641644" w:rsidP="0064164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Телефон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41644" w:rsidRDefault="00641644" w:rsidP="00641644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641644" w:rsidRDefault="00641644" w:rsidP="006416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6"/>
        <w:gridCol w:w="2976"/>
        <w:gridCol w:w="2834"/>
        <w:gridCol w:w="1841"/>
      </w:tblGrid>
      <w:tr w:rsidR="00641644" w:rsidTr="00641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1"/>
              <w:gridCol w:w="236"/>
              <w:gridCol w:w="236"/>
              <w:gridCol w:w="236"/>
            </w:tblGrid>
            <w:tr w:rsidR="00641644">
              <w:trPr>
                <w:trHeight w:val="391"/>
              </w:trPr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1644" w:rsidRDefault="00641644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/п 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644" w:rsidRDefault="00641644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644" w:rsidRDefault="00641644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1644" w:rsidRDefault="00641644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41644" w:rsidRDefault="006416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выполнения действия/ используемая ИС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295" w:type="dxa"/>
              <w:tblLayout w:type="fixed"/>
              <w:tblLook w:val="04A0" w:firstRow="1" w:lastRow="0" w:firstColumn="1" w:lastColumn="0" w:noHBand="0" w:noVBand="1"/>
            </w:tblPr>
            <w:tblGrid>
              <w:gridCol w:w="2295"/>
            </w:tblGrid>
            <w:tr w:rsidR="00641644">
              <w:trPr>
                <w:trHeight w:val="391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41644" w:rsidRDefault="00641644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641644" w:rsidRDefault="006416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644" w:rsidRDefault="00641644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641644" w:rsidTr="00641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орган/ПГС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641644" w:rsidRDefault="0064164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41644" w:rsidRDefault="00641644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1644" w:rsidTr="00641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1644" w:rsidTr="00641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Пилотный субъект/ПГС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41644" w:rsidTr="00641644">
        <w:trPr>
          <w:trHeight w:val="1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641644" w:rsidRDefault="0064164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641644" w:rsidTr="00641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1644" w:rsidTr="006416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641644" w:rsidRDefault="00641644" w:rsidP="00641644">
      <w:pPr>
        <w:spacing w:after="160" w:line="256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1644" w:rsidRDefault="00641644" w:rsidP="00641644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641644" w:rsidRDefault="00641644" w:rsidP="00641644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5358"/>
      </w:tblGrid>
      <w:tr w:rsidR="00641644" w:rsidTr="00641644">
        <w:trPr>
          <w:trHeight w:val="815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641644" w:rsidTr="00641644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644" w:rsidRDefault="00641644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641644" w:rsidRDefault="00641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4. Индивидуальный предприниматель.</w:t>
            </w:r>
          </w:p>
        </w:tc>
      </w:tr>
      <w:tr w:rsidR="00641644" w:rsidTr="00641644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 обращается за услугой?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Заявитель обратился лично</w:t>
            </w:r>
          </w:p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641644" w:rsidTr="00641644">
        <w:trPr>
          <w:trHeight w:val="841"/>
        </w:trPr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Недвижимое имущество </w:t>
            </w:r>
          </w:p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Движимое имущество </w:t>
            </w:r>
          </w:p>
          <w:p w:rsidR="00641644" w:rsidRDefault="006416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641644" w:rsidRDefault="00641644" w:rsidP="00641644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1644" w:rsidRDefault="00641644" w:rsidP="00641644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8CC" w:rsidRDefault="006748CC"/>
    <w:sectPr w:rsidR="0067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0B" w:rsidRDefault="003D420B" w:rsidP="00641644">
      <w:pPr>
        <w:spacing w:after="0" w:line="240" w:lineRule="auto"/>
      </w:pPr>
      <w:r>
        <w:separator/>
      </w:r>
    </w:p>
  </w:endnote>
  <w:endnote w:type="continuationSeparator" w:id="0">
    <w:p w:rsidR="003D420B" w:rsidRDefault="003D420B" w:rsidP="0064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0B" w:rsidRDefault="003D420B" w:rsidP="00641644">
      <w:pPr>
        <w:spacing w:after="0" w:line="240" w:lineRule="auto"/>
      </w:pPr>
      <w:r>
        <w:separator/>
      </w:r>
    </w:p>
  </w:footnote>
  <w:footnote w:type="continuationSeparator" w:id="0">
    <w:p w:rsidR="003D420B" w:rsidRDefault="003D420B" w:rsidP="00641644">
      <w:pPr>
        <w:spacing w:after="0" w:line="240" w:lineRule="auto"/>
      </w:pPr>
      <w:r>
        <w:continuationSeparator/>
      </w:r>
    </w:p>
  </w:footnote>
  <w:footnote w:id="1">
    <w:p w:rsidR="005E0ACE" w:rsidRDefault="005E0ACE" w:rsidP="00641644">
      <w:pPr>
        <w:pStyle w:val="a6"/>
      </w:pPr>
      <w:r>
        <w:rPr>
          <w:rStyle w:val="af8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</w:t>
      </w:r>
    </w:p>
    <w:p w:rsidR="005E0ACE" w:rsidRDefault="005E0ACE" w:rsidP="00641644">
      <w:pPr>
        <w:pStyle w:val="a6"/>
      </w:pPr>
      <w:r>
        <w:t>указанных сведений из цифрового профиля посредством СМЭВ или витрин данных.</w:t>
      </w:r>
    </w:p>
  </w:footnote>
  <w:footnote w:id="2">
    <w:p w:rsidR="005E0ACE" w:rsidRDefault="005E0ACE" w:rsidP="00641644">
      <w:pPr>
        <w:pStyle w:val="a6"/>
      </w:pPr>
      <w:r>
        <w:rPr>
          <w:rStyle w:val="af8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t>автозаполнены</w:t>
      </w:r>
      <w:proofErr w:type="spellEnd"/>
      <w:r>
        <w:t xml:space="preserve"> посредством информации, содержащейся в ЕСИА.</w:t>
      </w:r>
    </w:p>
  </w:footnote>
  <w:footnote w:id="3">
    <w:p w:rsidR="005E0ACE" w:rsidRDefault="005E0ACE" w:rsidP="00641644">
      <w:pPr>
        <w:pStyle w:val="a6"/>
      </w:pPr>
      <w:r>
        <w:rPr>
          <w:rStyle w:val="af8"/>
        </w:rPr>
        <w:footnoteRef/>
      </w:r>
      <w:r>
        <w:t xml:space="preserve"> Информационная система.</w:t>
      </w:r>
    </w:p>
  </w:footnote>
  <w:footnote w:id="4">
    <w:p w:rsidR="005E0ACE" w:rsidRDefault="005E0ACE" w:rsidP="00641644">
      <w:pPr>
        <w:pStyle w:val="a6"/>
      </w:pPr>
      <w:r>
        <w:rPr>
          <w:rStyle w:val="af8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5E0ACE" w:rsidRDefault="005E0ACE" w:rsidP="00641644">
      <w:pPr>
        <w:pStyle w:val="a6"/>
      </w:pPr>
      <w:r>
        <w:rPr>
          <w:rStyle w:val="af8"/>
        </w:rPr>
        <w:footnoteRef/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9330C5"/>
    <w:multiLevelType w:val="hybridMultilevel"/>
    <w:tmpl w:val="3BD2614C"/>
    <w:lvl w:ilvl="0" w:tplc="6BE6CB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003B4A"/>
    <w:multiLevelType w:val="hybridMultilevel"/>
    <w:tmpl w:val="860CEA0E"/>
    <w:lvl w:ilvl="0" w:tplc="CFBCD9EA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4DC1B38"/>
    <w:multiLevelType w:val="multilevel"/>
    <w:tmpl w:val="EE6EA79C"/>
    <w:lvl w:ilvl="0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844" w:hanging="120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92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5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3" w:hanging="2160"/>
      </w:pPr>
      <w:rPr>
        <w:rFonts w:hint="default"/>
      </w:rPr>
    </w:lvl>
  </w:abstractNum>
  <w:abstractNum w:abstractNumId="4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1C43DF2"/>
    <w:multiLevelType w:val="hybridMultilevel"/>
    <w:tmpl w:val="B8669324"/>
    <w:lvl w:ilvl="0" w:tplc="533A3C04">
      <w:start w:val="1"/>
      <w:numFmt w:val="decimal"/>
      <w:lvlText w:val="%1."/>
      <w:lvlJc w:val="left"/>
      <w:pPr>
        <w:ind w:left="644" w:hanging="360"/>
      </w:pPr>
      <w:rPr>
        <w:rFonts w:ascii="Arial" w:eastAsiaTheme="minorEastAsia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E6"/>
    <w:rsid w:val="00130F4B"/>
    <w:rsid w:val="001538BF"/>
    <w:rsid w:val="00286B0B"/>
    <w:rsid w:val="00392ACF"/>
    <w:rsid w:val="003C59CC"/>
    <w:rsid w:val="003D420B"/>
    <w:rsid w:val="00577527"/>
    <w:rsid w:val="005E0ACE"/>
    <w:rsid w:val="00641644"/>
    <w:rsid w:val="006748CC"/>
    <w:rsid w:val="007046DA"/>
    <w:rsid w:val="00785680"/>
    <w:rsid w:val="00907085"/>
    <w:rsid w:val="00911302"/>
    <w:rsid w:val="00AA46E6"/>
    <w:rsid w:val="00D221A2"/>
    <w:rsid w:val="00DA05BC"/>
    <w:rsid w:val="00E95192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4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6416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4164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2"/>
    </w:pPr>
    <w:rPr>
      <w:rFonts w:ascii="Times New Roman" w:eastAsia="Times New Roman" w:hAnsi="Times New Roman"/>
      <w:b/>
      <w:sz w:val="34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4164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3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4164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semiHidden/>
    <w:rsid w:val="00641644"/>
    <w:rPr>
      <w:rFonts w:ascii="Times New Roman" w:eastAsia="Times New Roman" w:hAnsi="Times New Roman" w:cs="Times New Roman"/>
      <w:b/>
      <w:sz w:val="3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4164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3">
    <w:name w:val="Hyperlink"/>
    <w:uiPriority w:val="99"/>
    <w:unhideWhenUsed/>
    <w:rsid w:val="006416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64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416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4164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64164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8">
    <w:name w:val="annotation text"/>
    <w:basedOn w:val="a"/>
    <w:link w:val="a9"/>
    <w:uiPriority w:val="99"/>
    <w:semiHidden/>
    <w:unhideWhenUsed/>
    <w:rsid w:val="00641644"/>
    <w:rPr>
      <w:sz w:val="20"/>
      <w:szCs w:val="20"/>
      <w:lang w:val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1644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header"/>
    <w:basedOn w:val="a"/>
    <w:link w:val="ab"/>
    <w:uiPriority w:val="99"/>
    <w:semiHidden/>
    <w:unhideWhenUsed/>
    <w:rsid w:val="006416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41644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semiHidden/>
    <w:unhideWhenUsed/>
    <w:rsid w:val="006416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41644"/>
    <w:rPr>
      <w:rFonts w:ascii="Calibri" w:eastAsia="Calibri" w:hAnsi="Calibri" w:cs="Times New Roman"/>
      <w:lang w:val="x-none"/>
    </w:rPr>
  </w:style>
  <w:style w:type="paragraph" w:styleId="ae">
    <w:name w:val="Body Text"/>
    <w:basedOn w:val="a"/>
    <w:link w:val="af"/>
    <w:uiPriority w:val="99"/>
    <w:semiHidden/>
    <w:unhideWhenUsed/>
    <w:rsid w:val="00641644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1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641644"/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641644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641644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4164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1644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641644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qFormat/>
    <w:rsid w:val="00641644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link w:val="ConsPlusNormal0"/>
    <w:rsid w:val="0064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1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641644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both">
    <w:name w:val="pboth"/>
    <w:basedOn w:val="a"/>
    <w:uiPriority w:val="99"/>
    <w:rsid w:val="00641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641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6416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64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Знак Знак"/>
    <w:basedOn w:val="a"/>
    <w:uiPriority w:val="99"/>
    <w:rsid w:val="006416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6416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641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uiPriority w:val="99"/>
    <w:qFormat/>
    <w:rsid w:val="00641644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footnote reference"/>
    <w:uiPriority w:val="99"/>
    <w:semiHidden/>
    <w:unhideWhenUsed/>
    <w:rsid w:val="00641644"/>
    <w:rPr>
      <w:vertAlign w:val="superscript"/>
    </w:rPr>
  </w:style>
  <w:style w:type="character" w:styleId="af9">
    <w:name w:val="annotation reference"/>
    <w:uiPriority w:val="99"/>
    <w:semiHidden/>
    <w:unhideWhenUsed/>
    <w:rsid w:val="00641644"/>
    <w:rPr>
      <w:sz w:val="16"/>
      <w:szCs w:val="16"/>
    </w:rPr>
  </w:style>
  <w:style w:type="character" w:customStyle="1" w:styleId="extended-textfull">
    <w:name w:val="extended-text__full"/>
    <w:rsid w:val="00641644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39"/>
    <w:rsid w:val="00641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641644"/>
    <w:pPr>
      <w:numPr>
        <w:numId w:val="5"/>
      </w:numPr>
    </w:pPr>
  </w:style>
  <w:style w:type="character" w:customStyle="1" w:styleId="ConsPlusNormal0">
    <w:name w:val="ConsPlusNormal Знак"/>
    <w:basedOn w:val="a0"/>
    <w:link w:val="ConsPlusNormal"/>
    <w:locked/>
    <w:rsid w:val="0057752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644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6416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64164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2"/>
    </w:pPr>
    <w:rPr>
      <w:rFonts w:ascii="Times New Roman" w:eastAsia="Times New Roman" w:hAnsi="Times New Roman"/>
      <w:b/>
      <w:sz w:val="34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41644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outlineLvl w:val="3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41644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semiHidden/>
    <w:rsid w:val="00641644"/>
    <w:rPr>
      <w:rFonts w:ascii="Times New Roman" w:eastAsia="Times New Roman" w:hAnsi="Times New Roman" w:cs="Times New Roman"/>
      <w:b/>
      <w:sz w:val="3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4164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styleId="a3">
    <w:name w:val="Hyperlink"/>
    <w:uiPriority w:val="99"/>
    <w:unhideWhenUsed/>
    <w:rsid w:val="006416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164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416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64164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7">
    <w:name w:val="Текст сноски Знак"/>
    <w:basedOn w:val="a0"/>
    <w:link w:val="a6"/>
    <w:uiPriority w:val="99"/>
    <w:semiHidden/>
    <w:rsid w:val="00641644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8">
    <w:name w:val="annotation text"/>
    <w:basedOn w:val="a"/>
    <w:link w:val="a9"/>
    <w:uiPriority w:val="99"/>
    <w:semiHidden/>
    <w:unhideWhenUsed/>
    <w:rsid w:val="00641644"/>
    <w:rPr>
      <w:sz w:val="20"/>
      <w:szCs w:val="20"/>
      <w:lang w:val="x-none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1644"/>
    <w:rPr>
      <w:rFonts w:ascii="Calibri" w:eastAsia="Calibri" w:hAnsi="Calibri" w:cs="Times New Roman"/>
      <w:sz w:val="20"/>
      <w:szCs w:val="20"/>
      <w:lang w:val="x-none"/>
    </w:rPr>
  </w:style>
  <w:style w:type="paragraph" w:styleId="aa">
    <w:name w:val="header"/>
    <w:basedOn w:val="a"/>
    <w:link w:val="ab"/>
    <w:uiPriority w:val="99"/>
    <w:semiHidden/>
    <w:unhideWhenUsed/>
    <w:rsid w:val="006416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641644"/>
    <w:rPr>
      <w:rFonts w:ascii="Calibri" w:eastAsia="Calibri" w:hAnsi="Calibri" w:cs="Times New Roman"/>
      <w:lang w:val="x-none"/>
    </w:rPr>
  </w:style>
  <w:style w:type="paragraph" w:styleId="ac">
    <w:name w:val="footer"/>
    <w:basedOn w:val="a"/>
    <w:link w:val="ad"/>
    <w:uiPriority w:val="99"/>
    <w:semiHidden/>
    <w:unhideWhenUsed/>
    <w:rsid w:val="00641644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641644"/>
    <w:rPr>
      <w:rFonts w:ascii="Calibri" w:eastAsia="Calibri" w:hAnsi="Calibri" w:cs="Times New Roman"/>
      <w:lang w:val="x-none"/>
    </w:rPr>
  </w:style>
  <w:style w:type="paragraph" w:styleId="ae">
    <w:name w:val="Body Text"/>
    <w:basedOn w:val="a"/>
    <w:link w:val="af"/>
    <w:uiPriority w:val="99"/>
    <w:semiHidden/>
    <w:unhideWhenUsed/>
    <w:rsid w:val="00641644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sz w:val="10"/>
      <w:szCs w:val="20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semiHidden/>
    <w:rsid w:val="00641644"/>
    <w:rPr>
      <w:rFonts w:ascii="Times New Roman" w:eastAsia="Times New Roman" w:hAnsi="Times New Roman" w:cs="Times New Roman"/>
      <w:b/>
      <w:sz w:val="10"/>
      <w:szCs w:val="20"/>
      <w:lang w:val="x-none" w:eastAsia="x-none"/>
    </w:rPr>
  </w:style>
  <w:style w:type="paragraph" w:styleId="af0">
    <w:name w:val="annotation subject"/>
    <w:basedOn w:val="a8"/>
    <w:next w:val="a8"/>
    <w:link w:val="af1"/>
    <w:uiPriority w:val="99"/>
    <w:semiHidden/>
    <w:unhideWhenUsed/>
    <w:rsid w:val="00641644"/>
    <w:rPr>
      <w:b/>
      <w:bCs/>
    </w:rPr>
  </w:style>
  <w:style w:type="character" w:customStyle="1" w:styleId="af1">
    <w:name w:val="Тема примечания Знак"/>
    <w:basedOn w:val="a9"/>
    <w:link w:val="af0"/>
    <w:uiPriority w:val="99"/>
    <w:semiHidden/>
    <w:rsid w:val="00641644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af2">
    <w:name w:val="Balloon Text"/>
    <w:basedOn w:val="a"/>
    <w:link w:val="af3"/>
    <w:uiPriority w:val="99"/>
    <w:semiHidden/>
    <w:unhideWhenUsed/>
    <w:rsid w:val="0064164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41644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641644"/>
    <w:pPr>
      <w:spacing w:after="0" w:line="240" w:lineRule="auto"/>
    </w:pPr>
    <w:rPr>
      <w:rFonts w:ascii="Calibri" w:eastAsia="Calibri" w:hAnsi="Calibri" w:cs="Times New Roman"/>
    </w:rPr>
  </w:style>
  <w:style w:type="paragraph" w:styleId="af5">
    <w:name w:val="List Paragraph"/>
    <w:basedOn w:val="a"/>
    <w:qFormat/>
    <w:rsid w:val="00641644"/>
    <w:pPr>
      <w:spacing w:after="160" w:line="256" w:lineRule="auto"/>
      <w:ind w:left="720"/>
      <w:contextualSpacing/>
    </w:pPr>
  </w:style>
  <w:style w:type="paragraph" w:customStyle="1" w:styleId="ConsPlusNormal">
    <w:name w:val="ConsPlusNormal"/>
    <w:link w:val="ConsPlusNormal0"/>
    <w:rsid w:val="0064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16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uiPriority w:val="99"/>
    <w:rsid w:val="00641644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pboth">
    <w:name w:val="pboth"/>
    <w:basedOn w:val="a"/>
    <w:uiPriority w:val="99"/>
    <w:rsid w:val="00641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6416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 Знак"/>
    <w:basedOn w:val="a"/>
    <w:uiPriority w:val="99"/>
    <w:rsid w:val="006416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6416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7">
    <w:name w:val="Знак Знак"/>
    <w:basedOn w:val="a"/>
    <w:uiPriority w:val="99"/>
    <w:rsid w:val="006416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uiPriority w:val="99"/>
    <w:rsid w:val="006416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Default">
    <w:name w:val="Default"/>
    <w:uiPriority w:val="99"/>
    <w:rsid w:val="0064164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TimesNewRoman12">
    <w:name w:val="! ТЗ Стиль __ТекстОсн_1и + Times New Roman 12 пт По ширине Первая стр..."/>
    <w:basedOn w:val="a"/>
    <w:uiPriority w:val="99"/>
    <w:qFormat/>
    <w:rsid w:val="00641644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8">
    <w:name w:val="footnote reference"/>
    <w:uiPriority w:val="99"/>
    <w:semiHidden/>
    <w:unhideWhenUsed/>
    <w:rsid w:val="00641644"/>
    <w:rPr>
      <w:vertAlign w:val="superscript"/>
    </w:rPr>
  </w:style>
  <w:style w:type="character" w:styleId="af9">
    <w:name w:val="annotation reference"/>
    <w:uiPriority w:val="99"/>
    <w:semiHidden/>
    <w:unhideWhenUsed/>
    <w:rsid w:val="00641644"/>
    <w:rPr>
      <w:sz w:val="16"/>
      <w:szCs w:val="16"/>
    </w:rPr>
  </w:style>
  <w:style w:type="character" w:customStyle="1" w:styleId="extended-textfull">
    <w:name w:val="extended-text__full"/>
    <w:rsid w:val="00641644"/>
    <w:rPr>
      <w:rFonts w:ascii="Times New Roman" w:hAnsi="Times New Roman" w:cs="Times New Roman" w:hint="default"/>
    </w:rPr>
  </w:style>
  <w:style w:type="table" w:styleId="afa">
    <w:name w:val="Table Grid"/>
    <w:basedOn w:val="a1"/>
    <w:uiPriority w:val="39"/>
    <w:rsid w:val="00641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641644"/>
    <w:pPr>
      <w:numPr>
        <w:numId w:val="5"/>
      </w:numPr>
    </w:pPr>
  </w:style>
  <w:style w:type="character" w:customStyle="1" w:styleId="ConsPlusNormal0">
    <w:name w:val="ConsPlusNormal Знак"/>
    <w:basedOn w:val="a0"/>
    <w:link w:val="ConsPlusNormal"/>
    <w:locked/>
    <w:rsid w:val="0057752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kmara56.ru" TargetMode="External"/><Relationship Id="rId13" Type="http://schemas.openxmlformats.org/officeDocument/2006/relationships/hyperlink" Target="file:///C:\Users\adm\AppData\Local\Temp\Rar$DIa0.291\TAR_1.11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adm\AppData\Local\Temp\Rar$DIa0.291\TAR_1.11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adm\AppData\Local\Temp\Rar$DIa0.291\TAR_1.1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39B33BFCA360023E9F46A0A8E41AD9C6BBD74841ADB7930BE5394E85562EBBD947F1A76F1093D4EF81E15633W9m8K" TargetMode="External"/><Relationship Id="rId10" Type="http://schemas.openxmlformats.org/officeDocument/2006/relationships/hyperlink" Target="file:///C:\Users\adm\AppData\Local\Temp\Rar$DIa0.291\TAR_1.11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14" Type="http://schemas.openxmlformats.org/officeDocument/2006/relationships/hyperlink" Target="consultantplus://offline/ref=C239B33BFCA360023E9F46A0A8E41AD9C6B3DF4C40A3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8539</Words>
  <Characters>48674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dcterms:created xsi:type="dcterms:W3CDTF">2024-08-12T11:18:00Z</dcterms:created>
  <dcterms:modified xsi:type="dcterms:W3CDTF">2024-08-16T06:42:00Z</dcterms:modified>
</cp:coreProperties>
</file>